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13F0" w14:textId="77777777" w:rsidR="00D23FBE" w:rsidRPr="00D23FBE" w:rsidRDefault="00D23FBE" w:rsidP="00D23FBE">
      <w:pPr>
        <w:spacing w:after="0" w:line="240" w:lineRule="auto"/>
        <w:ind w:left="5102" w:right="-1"/>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Додаток 6</w:t>
      </w:r>
    </w:p>
    <w:p w14:paraId="29B9B448" w14:textId="77777777" w:rsidR="00D23FBE" w:rsidRPr="00D23FBE" w:rsidRDefault="00D23FBE" w:rsidP="00D23FBE">
      <w:pPr>
        <w:spacing w:after="0" w:line="240" w:lineRule="auto"/>
        <w:ind w:left="5102"/>
        <w:rPr>
          <w:rFonts w:ascii="Times New Roman" w:eastAsia="Times New Roman" w:hAnsi="Times New Roman" w:cs="Times New Roman"/>
          <w:bCs/>
          <w:iCs/>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до Комплексної Програми </w:t>
      </w:r>
      <w:r w:rsidRPr="00D23FBE">
        <w:rPr>
          <w:rFonts w:ascii="Times New Roman" w:eastAsia="Times New Roman" w:hAnsi="Times New Roman" w:cs="Times New Roman"/>
          <w:bCs/>
          <w:iCs/>
          <w:kern w:val="0"/>
          <w:sz w:val="26"/>
          <w:szCs w:val="26"/>
          <w:lang w:eastAsia="ru-RU"/>
          <w14:ligatures w14:val="none"/>
        </w:rPr>
        <w:t>підвищення конкурентоспроможності Чернігівської області на 2021-2027 роки «Чернігівщина конкурентоспроможна»</w:t>
      </w:r>
    </w:p>
    <w:p w14:paraId="5445FCAE" w14:textId="77777777" w:rsidR="00D23FBE" w:rsidRPr="00D23FBE" w:rsidRDefault="00D23FBE" w:rsidP="00D23FBE">
      <w:pPr>
        <w:spacing w:after="0" w:line="240" w:lineRule="auto"/>
        <w:ind w:left="4820" w:right="-426"/>
        <w:rPr>
          <w:rFonts w:ascii="Times New Roman" w:eastAsia="Times New Roman" w:hAnsi="Times New Roman" w:cs="Times New Roman"/>
          <w:bCs/>
          <w:iCs/>
          <w:kern w:val="0"/>
          <w:sz w:val="26"/>
          <w:szCs w:val="26"/>
          <w:lang w:eastAsia="ru-RU"/>
          <w14:ligatures w14:val="none"/>
        </w:rPr>
      </w:pPr>
    </w:p>
    <w:p w14:paraId="1BFB86D7" w14:textId="77777777" w:rsidR="00D23FBE" w:rsidRPr="00D23FBE" w:rsidRDefault="00D23FBE" w:rsidP="00D23FBE">
      <w:pPr>
        <w:spacing w:after="0" w:line="240" w:lineRule="auto"/>
        <w:ind w:left="5102"/>
        <w:rPr>
          <w:rFonts w:ascii="Times New Roman" w:eastAsia="Times New Roman" w:hAnsi="Times New Roman" w:cs="Times New Roman"/>
          <w:bCs/>
          <w:iCs/>
          <w:kern w:val="0"/>
          <w:sz w:val="26"/>
          <w:szCs w:val="26"/>
          <w:lang w:eastAsia="ru-RU"/>
          <w14:ligatures w14:val="none"/>
        </w:rPr>
      </w:pPr>
      <w:r w:rsidRPr="00D23FBE">
        <w:rPr>
          <w:rFonts w:ascii="Times New Roman" w:eastAsia="Times New Roman" w:hAnsi="Times New Roman" w:cs="Times New Roman"/>
          <w:bCs/>
          <w:iCs/>
          <w:kern w:val="0"/>
          <w:sz w:val="26"/>
          <w:szCs w:val="26"/>
          <w:lang w:eastAsia="ru-RU"/>
          <w14:ligatures w14:val="none"/>
        </w:rPr>
        <w:t xml:space="preserve">(у редакції розпорядження начальника </w:t>
      </w:r>
    </w:p>
    <w:p w14:paraId="1B70A19A" w14:textId="77777777" w:rsidR="00D23FBE" w:rsidRPr="00D23FBE" w:rsidRDefault="00D23FBE" w:rsidP="00D23FBE">
      <w:pPr>
        <w:spacing w:after="0" w:line="240" w:lineRule="auto"/>
        <w:ind w:left="5102"/>
        <w:rPr>
          <w:rFonts w:ascii="Times New Roman" w:eastAsia="Times New Roman" w:hAnsi="Times New Roman" w:cs="Times New Roman"/>
          <w:bCs/>
          <w:iCs/>
          <w:kern w:val="0"/>
          <w:sz w:val="26"/>
          <w:szCs w:val="26"/>
          <w:lang w:eastAsia="ru-RU"/>
          <w14:ligatures w14:val="none"/>
        </w:rPr>
      </w:pPr>
      <w:r w:rsidRPr="00D23FBE">
        <w:rPr>
          <w:rFonts w:ascii="Times New Roman" w:eastAsia="Times New Roman" w:hAnsi="Times New Roman" w:cs="Times New Roman"/>
          <w:bCs/>
          <w:iCs/>
          <w:kern w:val="0"/>
          <w:sz w:val="26"/>
          <w:szCs w:val="26"/>
          <w:lang w:eastAsia="ru-RU"/>
          <w14:ligatures w14:val="none"/>
        </w:rPr>
        <w:t xml:space="preserve">Чернігівської обласної військової </w:t>
      </w:r>
    </w:p>
    <w:p w14:paraId="4AF44CF6" w14:textId="77777777" w:rsidR="00D23FBE" w:rsidRPr="00D23FBE" w:rsidRDefault="00D23FBE" w:rsidP="00D23FBE">
      <w:pPr>
        <w:spacing w:after="0" w:line="240" w:lineRule="auto"/>
        <w:ind w:left="5102"/>
        <w:rPr>
          <w:rFonts w:ascii="Times New Roman" w:eastAsia="Times New Roman" w:hAnsi="Times New Roman" w:cs="Times New Roman"/>
          <w:bCs/>
          <w:iCs/>
          <w:kern w:val="0"/>
          <w:sz w:val="26"/>
          <w:szCs w:val="26"/>
          <w:lang w:eastAsia="ru-RU"/>
          <w14:ligatures w14:val="none"/>
        </w:rPr>
      </w:pPr>
      <w:r w:rsidRPr="00D23FBE">
        <w:rPr>
          <w:rFonts w:ascii="Times New Roman" w:eastAsia="Times New Roman" w:hAnsi="Times New Roman" w:cs="Times New Roman"/>
          <w:bCs/>
          <w:iCs/>
          <w:kern w:val="0"/>
          <w:sz w:val="26"/>
          <w:szCs w:val="26"/>
          <w:lang w:eastAsia="ru-RU"/>
          <w14:ligatures w14:val="none"/>
        </w:rPr>
        <w:t>адміністрації</w:t>
      </w:r>
    </w:p>
    <w:p w14:paraId="1939662A" w14:textId="358657F8" w:rsidR="00D23FBE" w:rsidRPr="00D23FBE" w:rsidRDefault="00D23FBE" w:rsidP="00D23FBE">
      <w:pPr>
        <w:spacing w:after="0" w:line="240" w:lineRule="auto"/>
        <w:ind w:left="5102"/>
        <w:rPr>
          <w:rFonts w:ascii="Times New Roman" w:eastAsia="Times New Roman" w:hAnsi="Times New Roman" w:cs="Times New Roman"/>
          <w:bCs/>
          <w:iCs/>
          <w:kern w:val="0"/>
          <w:sz w:val="26"/>
          <w:szCs w:val="26"/>
          <w:lang w:eastAsia="ru-RU"/>
          <w14:ligatures w14:val="none"/>
        </w:rPr>
      </w:pPr>
      <w:r>
        <w:rPr>
          <w:rFonts w:ascii="Times New Roman" w:eastAsia="Times New Roman" w:hAnsi="Times New Roman" w:cs="Times New Roman"/>
          <w:bCs/>
          <w:iCs/>
          <w:kern w:val="0"/>
          <w:sz w:val="26"/>
          <w:szCs w:val="26"/>
          <w:lang w:eastAsia="ru-RU"/>
          <w14:ligatures w14:val="none"/>
        </w:rPr>
        <w:t xml:space="preserve">01 </w:t>
      </w:r>
      <w:r w:rsidR="00A0266E">
        <w:rPr>
          <w:rFonts w:ascii="Times New Roman" w:eastAsia="Times New Roman" w:hAnsi="Times New Roman" w:cs="Times New Roman"/>
          <w:bCs/>
          <w:iCs/>
          <w:kern w:val="0"/>
          <w:sz w:val="26"/>
          <w:szCs w:val="26"/>
          <w:lang w:eastAsia="ru-RU"/>
          <w14:ligatures w14:val="none"/>
        </w:rPr>
        <w:t>травня</w:t>
      </w:r>
      <w:r w:rsidRPr="00D23FBE">
        <w:rPr>
          <w:rFonts w:ascii="Times New Roman" w:eastAsia="Times New Roman" w:hAnsi="Times New Roman" w:cs="Times New Roman"/>
          <w:bCs/>
          <w:iCs/>
          <w:kern w:val="0"/>
          <w:sz w:val="26"/>
          <w:szCs w:val="26"/>
          <w:lang w:eastAsia="ru-RU"/>
          <w14:ligatures w14:val="none"/>
        </w:rPr>
        <w:t xml:space="preserve"> 2025р. № </w:t>
      </w:r>
      <w:r>
        <w:rPr>
          <w:rFonts w:ascii="Times New Roman" w:eastAsia="Times New Roman" w:hAnsi="Times New Roman" w:cs="Times New Roman"/>
          <w:bCs/>
          <w:iCs/>
          <w:kern w:val="0"/>
          <w:sz w:val="26"/>
          <w:szCs w:val="26"/>
          <w:lang w:eastAsia="ru-RU"/>
          <w14:ligatures w14:val="none"/>
        </w:rPr>
        <w:t>644</w:t>
      </w:r>
      <w:r w:rsidRPr="00D23FBE">
        <w:rPr>
          <w:rFonts w:ascii="Times New Roman" w:eastAsia="Times New Roman" w:hAnsi="Times New Roman" w:cs="Times New Roman"/>
          <w:bCs/>
          <w:iCs/>
          <w:kern w:val="0"/>
          <w:sz w:val="26"/>
          <w:szCs w:val="26"/>
          <w:lang w:eastAsia="ru-RU"/>
          <w14:ligatures w14:val="none"/>
        </w:rPr>
        <w:t>)</w:t>
      </w:r>
    </w:p>
    <w:p w14:paraId="4A112935" w14:textId="77777777" w:rsidR="00D23FBE" w:rsidRPr="00D23FBE" w:rsidRDefault="00D23FBE" w:rsidP="00D23FBE">
      <w:pPr>
        <w:spacing w:after="0" w:line="240" w:lineRule="auto"/>
        <w:ind w:left="4820" w:right="-426"/>
        <w:rPr>
          <w:rFonts w:ascii="Times New Roman" w:eastAsia="Times New Roman" w:hAnsi="Times New Roman" w:cs="Times New Roman"/>
          <w:bCs/>
          <w:i/>
          <w:kern w:val="0"/>
          <w:sz w:val="26"/>
          <w:szCs w:val="26"/>
          <w:lang w:eastAsia="ru-RU"/>
          <w14:ligatures w14:val="none"/>
        </w:rPr>
      </w:pPr>
    </w:p>
    <w:p w14:paraId="0F66A8D4" w14:textId="77777777" w:rsidR="00D23FBE" w:rsidRPr="00D23FBE" w:rsidRDefault="00D23FBE" w:rsidP="00D23FBE">
      <w:pPr>
        <w:shd w:val="clear" w:color="auto" w:fill="FFFFFF"/>
        <w:autoSpaceDE w:val="0"/>
        <w:autoSpaceDN w:val="0"/>
        <w:spacing w:after="0" w:line="240" w:lineRule="auto"/>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 xml:space="preserve">ПОРЯДОК </w:t>
      </w:r>
    </w:p>
    <w:p w14:paraId="706786EF" w14:textId="77777777" w:rsidR="00D23FBE" w:rsidRPr="00D23FBE" w:rsidRDefault="00D23FBE" w:rsidP="00D23FBE">
      <w:pPr>
        <w:shd w:val="clear" w:color="auto" w:fill="FFFFFF"/>
        <w:autoSpaceDE w:val="0"/>
        <w:autoSpaceDN w:val="0"/>
        <w:spacing w:after="0" w:line="240" w:lineRule="auto"/>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 xml:space="preserve">часткового відшкодування витрат підприємств області на участь </w:t>
      </w:r>
      <w:r w:rsidRPr="00D23FBE">
        <w:rPr>
          <w:rFonts w:ascii="Times New Roman" w:eastAsia="Times New Roman" w:hAnsi="Times New Roman" w:cs="Times New Roman"/>
          <w:b/>
          <w:bCs/>
          <w:kern w:val="0"/>
          <w:sz w:val="26"/>
          <w:szCs w:val="26"/>
          <w:lang w:eastAsia="ru-RU"/>
          <w14:ligatures w14:val="none"/>
        </w:rPr>
        <w:br/>
        <w:t xml:space="preserve">у виставково-ярмаркових заходах на національному та міжнародному рівнях </w:t>
      </w:r>
    </w:p>
    <w:p w14:paraId="4EB06853" w14:textId="77777777" w:rsidR="00D23FBE" w:rsidRPr="00D23FBE" w:rsidRDefault="00D23FBE" w:rsidP="00D23FBE">
      <w:pPr>
        <w:shd w:val="clear" w:color="auto" w:fill="FFFFFF"/>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p w14:paraId="609F0866" w14:textId="77777777" w:rsidR="00D23FBE" w:rsidRPr="00D23FBE" w:rsidRDefault="00D23FBE" w:rsidP="00D23FBE">
      <w:pPr>
        <w:shd w:val="clear" w:color="auto" w:fill="FFFFFF"/>
        <w:spacing w:before="120" w:after="0" w:line="240" w:lineRule="auto"/>
        <w:jc w:val="center"/>
        <w:rPr>
          <w:rFonts w:ascii="Times New Roman" w:eastAsia="Times New Roman" w:hAnsi="Times New Roman" w:cs="Times New Roman"/>
          <w:b/>
          <w:kern w:val="0"/>
          <w:sz w:val="26"/>
          <w:szCs w:val="26"/>
          <w:lang w:eastAsia="ru-RU"/>
          <w14:ligatures w14:val="none"/>
        </w:rPr>
      </w:pPr>
      <w:r w:rsidRPr="00D23FBE">
        <w:rPr>
          <w:rFonts w:ascii="Times New Roman" w:eastAsia="Times New Roman" w:hAnsi="Times New Roman" w:cs="Times New Roman"/>
          <w:b/>
          <w:kern w:val="0"/>
          <w:sz w:val="26"/>
          <w:szCs w:val="26"/>
          <w:lang w:eastAsia="ru-RU"/>
          <w14:ligatures w14:val="none"/>
        </w:rPr>
        <w:t>Загальні положення</w:t>
      </w:r>
    </w:p>
    <w:p w14:paraId="50121F80" w14:textId="77777777" w:rsidR="00D23FBE" w:rsidRPr="00D23FBE" w:rsidRDefault="00D23FBE" w:rsidP="00D23FBE">
      <w:pPr>
        <w:shd w:val="clear" w:color="auto" w:fill="FFFFFF"/>
        <w:autoSpaceDE w:val="0"/>
        <w:autoSpaceDN w:val="0"/>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1. Порядок часткового відшкодування підприємствам області на участь у виставково-ярмаркових заходах на національному та міжнародному рівнях (далі – Порядок) визначає механізм використання коштів обласного бюджету Чернігівської області (далі – обласний бюджет), передбачених для часткового відшкодування витрат підприємств (юридичних осіб), які є суб’єктами малого та середнього підприємництва (далі – Підприємства), на участь у виставково-ярмаркових заходах на національному та міжнародному рівнях (далі – Часткове відшкодування) у рамках реалізації Комплексної Програми підвищення конкурентоспроможності Чернігівської області на 2021-2027 роки «Чернігівщина конкурентоспроможна» (далі – Програма). </w:t>
      </w:r>
    </w:p>
    <w:p w14:paraId="624F414C" w14:textId="77777777" w:rsidR="00D23FBE" w:rsidRPr="00D23FBE" w:rsidRDefault="00D23FBE" w:rsidP="00D23FBE">
      <w:pPr>
        <w:shd w:val="clear" w:color="auto" w:fill="FFFFFF"/>
        <w:tabs>
          <w:tab w:val="left" w:pos="720"/>
        </w:tabs>
        <w:autoSpaceDE w:val="0"/>
        <w:autoSpaceDN w:val="0"/>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 Метою часткового відшкодування є підтримка місцевих товаровиробників, що сприятиме створенню нових робочих місць та просуванню продукції місцевого виробництва на національному та міжнародному рівнях.</w:t>
      </w:r>
    </w:p>
    <w:p w14:paraId="1588EB9C" w14:textId="77777777" w:rsidR="00D23FBE" w:rsidRPr="00D23FBE" w:rsidRDefault="00D23FBE" w:rsidP="00D23FBE">
      <w:pPr>
        <w:shd w:val="clear" w:color="auto" w:fill="FFFFFF"/>
        <w:tabs>
          <w:tab w:val="left" w:pos="72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3. Часткове відшкодування надається Підприємству як фінансова підтримка на безповоротній основі один раз на рік. Часткове відшкодування Підприємствам є незначною державною допомогою (відповідно до пункту 9 частини першої статті 1 Закону України «Про державну допомогу суб’єктам господарювання»).</w:t>
      </w:r>
    </w:p>
    <w:p w14:paraId="40C381D5" w14:textId="77777777" w:rsidR="00D23FBE" w:rsidRPr="00D23FBE" w:rsidRDefault="00D23FBE" w:rsidP="00D23FBE">
      <w:pPr>
        <w:shd w:val="clear" w:color="auto" w:fill="FFFFFF"/>
        <w:tabs>
          <w:tab w:val="left" w:pos="72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4. Головним розпорядником коштів обласного бюджету Програми з надання Часткового відшкодування є Департамент економічного розвитку Чернігівської обласної державної адміністрації (далі – Головний розпорядник коштів).</w:t>
      </w:r>
    </w:p>
    <w:p w14:paraId="2758B121" w14:textId="77777777" w:rsidR="00D23FBE" w:rsidRPr="00D23FBE" w:rsidRDefault="00D23FBE" w:rsidP="00D23FBE">
      <w:pPr>
        <w:shd w:val="clear" w:color="auto" w:fill="FFFFFF"/>
        <w:tabs>
          <w:tab w:val="left" w:pos="72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5. Часткове відшкодування здійснюється через Державну організацію «Регіональний фонд підтримки підприємництва по Чернігівській області» (далі – Одержувач).</w:t>
      </w:r>
    </w:p>
    <w:p w14:paraId="10901648" w14:textId="77777777" w:rsidR="00D23FBE" w:rsidRPr="00D23FBE" w:rsidRDefault="00D23FBE" w:rsidP="00D23FBE">
      <w:pPr>
        <w:shd w:val="clear" w:color="auto" w:fill="FFFFFF"/>
        <w:tabs>
          <w:tab w:val="left" w:pos="72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6. Часткове відшкодування здійснюється в межах бюджетних асигнувань на відповідний бюджетний період.</w:t>
      </w:r>
    </w:p>
    <w:p w14:paraId="02B39317" w14:textId="77777777" w:rsidR="00D23FBE" w:rsidRPr="00D23FBE" w:rsidRDefault="00D23FBE" w:rsidP="00D23FBE">
      <w:pPr>
        <w:shd w:val="clear" w:color="auto" w:fill="FFFFFF"/>
        <w:tabs>
          <w:tab w:val="left" w:pos="72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7. Частковому відшкодуванню підлягають фактичні витрати Підприємства, що мають безпосереднє відношення до участі у виставково-ярмаркових заходах, а саме: витрати на очну участь (реєстраційний (організаційний) внесок, оренда обладнання, оренда експозиційної площі), витрати на заочну участь (публікація у каталозі, участь у колективному стенді) (далі - Фактичні витрати).</w:t>
      </w:r>
    </w:p>
    <w:p w14:paraId="3E1E7F0B" w14:textId="77777777" w:rsidR="00D23FBE" w:rsidRPr="00D23FBE" w:rsidRDefault="00D23FBE" w:rsidP="00D23FBE">
      <w:pPr>
        <w:shd w:val="clear" w:color="auto" w:fill="FFFFFF"/>
        <w:tabs>
          <w:tab w:val="left" w:pos="720"/>
        </w:tabs>
        <w:autoSpaceDE w:val="0"/>
        <w:autoSpaceDN w:val="0"/>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lastRenderedPageBreak/>
        <w:t>8. Часткове відшкодування здійснюється у національній валюті України у розмірі 50 % від Фактичних витрат, але в обсягах не більше: </w:t>
      </w:r>
    </w:p>
    <w:p w14:paraId="32FCB0DA" w14:textId="77777777" w:rsidR="00D23FBE" w:rsidRPr="00D23FBE" w:rsidRDefault="00D23FBE" w:rsidP="00D23FBE">
      <w:pPr>
        <w:shd w:val="clear" w:color="auto" w:fill="FFFFFF"/>
        <w:tabs>
          <w:tab w:val="left" w:pos="720"/>
        </w:tabs>
        <w:autoSpaceDE w:val="0"/>
        <w:autoSpaceDN w:val="0"/>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1) 80,0 тис. грн у разі очної участі Підприємства у виставково-ярмаркових заходах;</w:t>
      </w:r>
      <w:r w:rsidRPr="00D23FBE">
        <w:rPr>
          <w:rFonts w:ascii="Times New Roman" w:eastAsia="Times New Roman" w:hAnsi="Times New Roman" w:cs="Times New Roman"/>
          <w:b/>
          <w:kern w:val="0"/>
          <w:sz w:val="26"/>
          <w:szCs w:val="26"/>
          <w:lang w:eastAsia="ru-RU"/>
          <w14:ligatures w14:val="none"/>
        </w:rPr>
        <w:t xml:space="preserve"> </w:t>
      </w:r>
    </w:p>
    <w:p w14:paraId="23195C3C" w14:textId="77777777" w:rsidR="00D23FBE" w:rsidRPr="00D23FBE" w:rsidRDefault="00D23FBE" w:rsidP="00D23FBE">
      <w:pPr>
        <w:shd w:val="clear" w:color="auto" w:fill="FFFFFF"/>
        <w:autoSpaceDE w:val="0"/>
        <w:autoSpaceDN w:val="0"/>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 10,0 тис. грн у разі заочної участі Підприємства у виставково-ярмаркових заходах.</w:t>
      </w:r>
    </w:p>
    <w:p w14:paraId="1EF436C0" w14:textId="77777777" w:rsidR="00D23FBE" w:rsidRPr="00D23FBE" w:rsidRDefault="00D23FBE" w:rsidP="00D23FBE">
      <w:pPr>
        <w:shd w:val="clear" w:color="auto" w:fill="FFFFFF"/>
        <w:tabs>
          <w:tab w:val="left" w:pos="72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9. У разі, якщо витрати були здійснені в іноземній валюті, сума Часткового відшкодування обраховується за офіційним курсом гривні до іноземних валют, встановленим Національним банком України, що діяв на дату подання заяви з повним пакетом документів.</w:t>
      </w:r>
    </w:p>
    <w:p w14:paraId="19E52C22" w14:textId="77777777" w:rsidR="00D23FBE" w:rsidRPr="00D23FBE" w:rsidRDefault="00D23FBE" w:rsidP="00D23FBE">
      <w:pPr>
        <w:shd w:val="clear" w:color="auto" w:fill="FFFFFF"/>
        <w:tabs>
          <w:tab w:val="left" w:pos="720"/>
        </w:tabs>
        <w:spacing w:before="120" w:after="120" w:line="240" w:lineRule="auto"/>
        <w:ind w:firstLine="709"/>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Умови надання Часткового відшкодування</w:t>
      </w:r>
    </w:p>
    <w:p w14:paraId="07DAD9AA"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10. Часткове відшкодування здійснюється на підставі рішення комісії з питань часткового відшкодування витрат підприємств на участь у виставково-ярмаркових заходах на національному та міжнародному рівнях (далі – Комісія).</w:t>
      </w:r>
    </w:p>
    <w:p w14:paraId="71DD02E8"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11. Створення та затвердження складу Комісії покладається на Департамент економічного розвитку Чернігівської обласної державної адміністрації.</w:t>
      </w:r>
    </w:p>
    <w:p w14:paraId="46C5684E"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12. Головою Комісії є заступник голови Чернігівської обласної державної адміністрації згідно з розподілом обов’язків. Заступником голови Комісії є директор Департаменту економічного розвитку Чернігівської обласної державної адміністрації. До складу Комісії можуть включатись представники структурних підрозділів Чернігівської обласної державної адміністрації, територіальних органів центральних органів виконавчої влади,  </w:t>
      </w:r>
      <w:bookmarkStart w:id="0" w:name="_Hlk150252793"/>
      <w:r w:rsidRPr="00D23FBE">
        <w:rPr>
          <w:rFonts w:ascii="Times New Roman" w:eastAsia="Times New Roman" w:hAnsi="Times New Roman" w:cs="Times New Roman"/>
          <w:kern w:val="0"/>
          <w:sz w:val="26"/>
          <w:szCs w:val="26"/>
          <w:lang w:eastAsia="ru-RU"/>
          <w14:ligatures w14:val="none"/>
        </w:rPr>
        <w:t>Державної організації «Регіональний фонд підтримки підприємництва по Чернігівській області»</w:t>
      </w:r>
      <w:bookmarkEnd w:id="0"/>
      <w:r w:rsidRPr="00D23FBE">
        <w:rPr>
          <w:rFonts w:ascii="Times New Roman" w:eastAsia="Times New Roman" w:hAnsi="Times New Roman" w:cs="Times New Roman"/>
          <w:kern w:val="0"/>
          <w:sz w:val="26"/>
          <w:szCs w:val="26"/>
          <w:lang w:eastAsia="ru-RU"/>
          <w14:ligatures w14:val="none"/>
        </w:rPr>
        <w:t xml:space="preserve">, Агенції регіонального розвитку Чернігівської області та інших суб’єктів. Секретарем Комісії є генеральний директор Державної організації «Регіональний фонд підтримки підприємництва по Чернігівській області». </w:t>
      </w:r>
    </w:p>
    <w:p w14:paraId="1E3F5314"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13. Засідання Комісії проводяться по мірі надходження від Підприємств заяв з повним пакетом документів на отримання Часткового відшкодування. Голова Комісії визначає дату засідання. </w:t>
      </w:r>
    </w:p>
    <w:p w14:paraId="7E62D877"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14. На отримання Часткового відшкодування мають право Підприємства, які:</w:t>
      </w:r>
    </w:p>
    <w:p w14:paraId="311741E5" w14:textId="77777777" w:rsidR="00D23FBE" w:rsidRPr="00D23FBE" w:rsidRDefault="00D23FBE" w:rsidP="00D23FBE">
      <w:pPr>
        <w:shd w:val="clear" w:color="auto" w:fill="FFFFFF"/>
        <w:tabs>
          <w:tab w:val="left" w:pos="720"/>
        </w:tabs>
        <w:spacing w:before="120" w:after="120" w:line="240" w:lineRule="auto"/>
        <w:ind w:firstLine="567"/>
        <w:jc w:val="both"/>
        <w:rPr>
          <w:rFonts w:ascii="Times New Roman" w:eastAsia="Times New Roman" w:hAnsi="Times New Roman" w:cs="Times New Roman"/>
          <w:kern w:val="0"/>
          <w:sz w:val="26"/>
          <w:szCs w:val="26"/>
          <w:lang w:val="ru-RU" w:eastAsia="ru-RU"/>
          <w14:ligatures w14:val="none"/>
        </w:rPr>
      </w:pPr>
      <w:r w:rsidRPr="00D23FBE">
        <w:rPr>
          <w:rFonts w:ascii="Times New Roman" w:eastAsia="Times New Roman" w:hAnsi="Times New Roman" w:cs="Times New Roman"/>
          <w:kern w:val="0"/>
          <w:sz w:val="26"/>
          <w:szCs w:val="26"/>
          <w:lang w:eastAsia="ru-RU"/>
          <w14:ligatures w14:val="none"/>
        </w:rPr>
        <w:t>1) є суб’єктами малого або середнього підприємництва Чернігівської області;</w:t>
      </w:r>
    </w:p>
    <w:p w14:paraId="6447C0FC" w14:textId="77777777" w:rsidR="00D23FBE" w:rsidRPr="00D23FBE" w:rsidRDefault="00D23FBE" w:rsidP="00D23FBE">
      <w:pPr>
        <w:shd w:val="clear" w:color="auto" w:fill="FFFFFF"/>
        <w:tabs>
          <w:tab w:val="left" w:pos="72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 є резидентами України та зареєстровані у податкових органах Чернігівської області;</w:t>
      </w:r>
    </w:p>
    <w:p w14:paraId="2FC378BC" w14:textId="77777777" w:rsidR="00D23FBE" w:rsidRPr="00D23FBE" w:rsidRDefault="00D23FBE" w:rsidP="00D23FBE">
      <w:pPr>
        <w:shd w:val="clear" w:color="auto" w:fill="FFFFFF"/>
        <w:tabs>
          <w:tab w:val="left" w:pos="72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3) не мають серед власників (засновників, учасників) фізичних осіб з громадянством російської федерації та/або республіки </w:t>
      </w:r>
      <w:proofErr w:type="spellStart"/>
      <w:r w:rsidRPr="00D23FBE">
        <w:rPr>
          <w:rFonts w:ascii="Times New Roman" w:eastAsia="Times New Roman" w:hAnsi="Times New Roman" w:cs="Times New Roman"/>
          <w:kern w:val="0"/>
          <w:sz w:val="26"/>
          <w:szCs w:val="26"/>
          <w:lang w:eastAsia="ru-RU"/>
          <w14:ligatures w14:val="none"/>
        </w:rPr>
        <w:t>білорусь</w:t>
      </w:r>
      <w:proofErr w:type="spellEnd"/>
      <w:r w:rsidRPr="00D23FBE">
        <w:rPr>
          <w:rFonts w:ascii="Times New Roman" w:eastAsia="Times New Roman" w:hAnsi="Times New Roman" w:cs="Times New Roman"/>
          <w:kern w:val="0"/>
          <w:sz w:val="26"/>
          <w:szCs w:val="26"/>
          <w:lang w:eastAsia="ru-RU"/>
          <w14:ligatures w14:val="none"/>
        </w:rPr>
        <w:t xml:space="preserve">; юридичних осіб, зареєстрованих в цих країнах, а також серед кінцевих </w:t>
      </w:r>
      <w:proofErr w:type="spellStart"/>
      <w:r w:rsidRPr="00D23FBE">
        <w:rPr>
          <w:rFonts w:ascii="Times New Roman" w:eastAsia="Times New Roman" w:hAnsi="Times New Roman" w:cs="Times New Roman"/>
          <w:kern w:val="0"/>
          <w:sz w:val="26"/>
          <w:szCs w:val="26"/>
          <w:lang w:eastAsia="ru-RU"/>
          <w14:ligatures w14:val="none"/>
        </w:rPr>
        <w:t>бенефіціарних</w:t>
      </w:r>
      <w:proofErr w:type="spellEnd"/>
      <w:r w:rsidRPr="00D23FBE">
        <w:rPr>
          <w:rFonts w:ascii="Times New Roman" w:eastAsia="Times New Roman" w:hAnsi="Times New Roman" w:cs="Times New Roman"/>
          <w:kern w:val="0"/>
          <w:sz w:val="26"/>
          <w:szCs w:val="26"/>
          <w:lang w:eastAsia="ru-RU"/>
          <w14:ligatures w14:val="none"/>
        </w:rPr>
        <w:t xml:space="preserve"> власників - фізичних осіб з громадянством російської федерації та/або республіки </w:t>
      </w:r>
      <w:proofErr w:type="spellStart"/>
      <w:r w:rsidRPr="00D23FBE">
        <w:rPr>
          <w:rFonts w:ascii="Times New Roman" w:eastAsia="Times New Roman" w:hAnsi="Times New Roman" w:cs="Times New Roman"/>
          <w:kern w:val="0"/>
          <w:sz w:val="26"/>
          <w:szCs w:val="26"/>
          <w:lang w:eastAsia="ru-RU"/>
          <w14:ligatures w14:val="none"/>
        </w:rPr>
        <w:t>білорусь</w:t>
      </w:r>
      <w:proofErr w:type="spellEnd"/>
      <w:r w:rsidRPr="00D23FBE">
        <w:rPr>
          <w:rFonts w:ascii="Times New Roman" w:eastAsia="Times New Roman" w:hAnsi="Times New Roman" w:cs="Times New Roman"/>
          <w:kern w:val="0"/>
          <w:sz w:val="26"/>
          <w:szCs w:val="26"/>
          <w:lang w:eastAsia="ru-RU"/>
          <w14:ligatures w14:val="none"/>
        </w:rPr>
        <w:t>;</w:t>
      </w:r>
    </w:p>
    <w:p w14:paraId="78FBA16E" w14:textId="77777777" w:rsidR="00D23FBE" w:rsidRPr="00D23FBE" w:rsidRDefault="00D23FBE" w:rsidP="00D23FBE">
      <w:pPr>
        <w:shd w:val="clear" w:color="auto" w:fill="FFFFFF"/>
        <w:tabs>
          <w:tab w:val="left" w:pos="72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4) провадять господарську діяльність не менше 12 місяців;</w:t>
      </w:r>
    </w:p>
    <w:p w14:paraId="686CF0B2" w14:textId="77777777" w:rsidR="00D23FBE" w:rsidRPr="00D23FBE" w:rsidRDefault="00D23FBE" w:rsidP="00D23FBE">
      <w:pPr>
        <w:shd w:val="clear" w:color="auto" w:fill="FFFFFF"/>
        <w:tabs>
          <w:tab w:val="left" w:pos="720"/>
        </w:tabs>
        <w:spacing w:before="120" w:after="120" w:line="240" w:lineRule="auto"/>
        <w:ind w:firstLine="567"/>
        <w:jc w:val="both"/>
        <w:rPr>
          <w:rFonts w:ascii="Times New Roman" w:eastAsia="Times New Roman" w:hAnsi="Times New Roman" w:cs="Times New Roman"/>
          <w:bCs/>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 5) здійснюють за місцем реєстрації незаборонену законодавством діяльність </w:t>
      </w:r>
      <w:r w:rsidRPr="00D23FBE">
        <w:rPr>
          <w:rFonts w:ascii="Times New Roman" w:eastAsia="Times New Roman" w:hAnsi="Times New Roman" w:cs="Times New Roman"/>
          <w:bCs/>
          <w:kern w:val="0"/>
          <w:sz w:val="26"/>
          <w:szCs w:val="26"/>
          <w:lang w:eastAsia="ru-RU"/>
          <w14:ligatures w14:val="none"/>
        </w:rPr>
        <w:t>за основним  видом економічної діяльності (секція)</w:t>
      </w:r>
      <w:r w:rsidRPr="00D23FBE">
        <w:rPr>
          <w:rFonts w:ascii="Times New Roman" w:eastAsia="Times New Roman" w:hAnsi="Times New Roman" w:cs="Times New Roman"/>
          <w:kern w:val="0"/>
          <w:sz w:val="26"/>
          <w:szCs w:val="26"/>
          <w:lang w:eastAsia="ru-RU"/>
          <w14:ligatures w14:val="none"/>
        </w:rPr>
        <w:t>:</w:t>
      </w:r>
    </w:p>
    <w:p w14:paraId="365AC0B2" w14:textId="77777777" w:rsidR="00D23FBE" w:rsidRPr="00D23FBE" w:rsidRDefault="00D23FBE" w:rsidP="00D23FBE">
      <w:pPr>
        <w:shd w:val="clear" w:color="auto" w:fill="FFFFFF"/>
        <w:tabs>
          <w:tab w:val="left" w:pos="426"/>
          <w:tab w:val="left" w:pos="900"/>
        </w:tabs>
        <w:autoSpaceDE w:val="0"/>
        <w:autoSpaceDN w:val="0"/>
        <w:spacing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Секція А Сільське господарство, лісове господарство та рибне господарство;</w:t>
      </w:r>
    </w:p>
    <w:p w14:paraId="529F32F2" w14:textId="77777777" w:rsidR="00D23FBE" w:rsidRPr="00D23FBE" w:rsidRDefault="00D23FBE" w:rsidP="00D23FBE">
      <w:pPr>
        <w:shd w:val="clear" w:color="auto" w:fill="FFFFFF"/>
        <w:tabs>
          <w:tab w:val="left" w:pos="426"/>
          <w:tab w:val="left" w:pos="900"/>
        </w:tabs>
        <w:autoSpaceDE w:val="0"/>
        <w:autoSpaceDN w:val="0"/>
        <w:spacing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Секція С Переробна промисловість;</w:t>
      </w:r>
    </w:p>
    <w:p w14:paraId="4072564A" w14:textId="77777777" w:rsidR="00D23FBE" w:rsidRPr="00D23FBE" w:rsidRDefault="00D23FBE" w:rsidP="00D23FBE">
      <w:pPr>
        <w:shd w:val="clear" w:color="auto" w:fill="FFFFFF"/>
        <w:tabs>
          <w:tab w:val="left" w:pos="426"/>
          <w:tab w:val="left" w:pos="900"/>
        </w:tabs>
        <w:autoSpaceDE w:val="0"/>
        <w:autoSpaceDN w:val="0"/>
        <w:spacing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Секція D Постачання електроенергії, газу, пари та кондиційованого повітря;</w:t>
      </w:r>
    </w:p>
    <w:p w14:paraId="7D652FB1" w14:textId="77777777" w:rsidR="00D23FBE" w:rsidRPr="00D23FBE" w:rsidRDefault="00D23FBE" w:rsidP="00D23FBE">
      <w:pPr>
        <w:shd w:val="clear" w:color="auto" w:fill="FFFFFF"/>
        <w:tabs>
          <w:tab w:val="left" w:pos="426"/>
          <w:tab w:val="left" w:pos="709"/>
        </w:tabs>
        <w:autoSpaceDE w:val="0"/>
        <w:autoSpaceDN w:val="0"/>
        <w:spacing w:after="120" w:line="240" w:lineRule="auto"/>
        <w:ind w:right="14"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lastRenderedPageBreak/>
        <w:t>Секція F Будівництво;</w:t>
      </w:r>
    </w:p>
    <w:p w14:paraId="2DE39F33" w14:textId="77777777" w:rsidR="00D23FBE" w:rsidRPr="00D23FBE" w:rsidRDefault="00D23FBE" w:rsidP="00D23FBE">
      <w:pPr>
        <w:shd w:val="clear" w:color="auto" w:fill="FFFFFF"/>
        <w:tabs>
          <w:tab w:val="left" w:pos="426"/>
          <w:tab w:val="left" w:pos="900"/>
        </w:tabs>
        <w:autoSpaceDE w:val="0"/>
        <w:autoSpaceDN w:val="0"/>
        <w:spacing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Секція J Інформація та телекомунікації;</w:t>
      </w:r>
    </w:p>
    <w:p w14:paraId="105F31C9" w14:textId="77777777" w:rsidR="00D23FBE" w:rsidRPr="00D23FBE" w:rsidRDefault="00D23FBE" w:rsidP="00D23FBE">
      <w:pPr>
        <w:tabs>
          <w:tab w:val="left" w:pos="426"/>
          <w:tab w:val="left" w:pos="900"/>
        </w:tabs>
        <w:autoSpaceDE w:val="0"/>
        <w:autoSpaceDN w:val="0"/>
        <w:spacing w:after="120" w:line="240" w:lineRule="auto"/>
        <w:ind w:right="-1"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Секція Q Охорона здоров’я та надання соціальної допомоги;</w:t>
      </w:r>
    </w:p>
    <w:p w14:paraId="2F059FB9" w14:textId="77777777" w:rsidR="00D23FBE" w:rsidRPr="00D23FBE" w:rsidRDefault="00D23FBE" w:rsidP="00D23FBE">
      <w:pPr>
        <w:shd w:val="clear" w:color="auto" w:fill="FFFFFF"/>
        <w:tabs>
          <w:tab w:val="left" w:pos="426"/>
          <w:tab w:val="left" w:pos="900"/>
        </w:tabs>
        <w:autoSpaceDE w:val="0"/>
        <w:autoSpaceDN w:val="0"/>
        <w:spacing w:after="120" w:line="240" w:lineRule="auto"/>
        <w:ind w:right="14"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Секція I Тимчасове розміщування й організація харчування;</w:t>
      </w:r>
    </w:p>
    <w:p w14:paraId="05CD3C6D" w14:textId="77777777" w:rsidR="00D23FBE" w:rsidRPr="00D23FBE" w:rsidRDefault="00D23FBE" w:rsidP="00D23FBE">
      <w:pPr>
        <w:shd w:val="clear" w:color="auto" w:fill="FFFFFF"/>
        <w:tabs>
          <w:tab w:val="left" w:pos="426"/>
          <w:tab w:val="left" w:pos="900"/>
        </w:tabs>
        <w:autoSpaceDE w:val="0"/>
        <w:autoSpaceDN w:val="0"/>
        <w:spacing w:after="120" w:line="240" w:lineRule="auto"/>
        <w:ind w:right="14" w:firstLine="567"/>
        <w:jc w:val="both"/>
        <w:rPr>
          <w:rFonts w:ascii="Times New Roman" w:eastAsia="Times New Roman" w:hAnsi="Times New Roman" w:cs="Times New Roman"/>
          <w:kern w:val="0"/>
          <w:sz w:val="26"/>
          <w:szCs w:val="26"/>
          <w:lang w:eastAsia="ru-RU"/>
          <w14:ligatures w14:val="none"/>
        </w:rPr>
      </w:pPr>
      <w:proofErr w:type="spellStart"/>
      <w:r w:rsidRPr="00D23FBE">
        <w:rPr>
          <w:rFonts w:ascii="Times New Roman" w:eastAsia="Times New Roman" w:hAnsi="Times New Roman" w:cs="Times New Roman"/>
          <w:kern w:val="0"/>
          <w:sz w:val="26"/>
          <w:szCs w:val="26"/>
          <w:lang w:eastAsia="ru-RU"/>
          <w14:ligatures w14:val="none"/>
        </w:rPr>
        <w:t>Cекція</w:t>
      </w:r>
      <w:proofErr w:type="spellEnd"/>
      <w:r w:rsidRPr="00D23FBE">
        <w:rPr>
          <w:rFonts w:ascii="Times New Roman" w:eastAsia="Times New Roman" w:hAnsi="Times New Roman" w:cs="Times New Roman"/>
          <w:kern w:val="0"/>
          <w:sz w:val="26"/>
          <w:szCs w:val="26"/>
          <w:lang w:eastAsia="ru-RU"/>
          <w14:ligatures w14:val="none"/>
        </w:rPr>
        <w:t xml:space="preserve"> R Мистецтво, спорт, розваги та відпочинок;</w:t>
      </w:r>
    </w:p>
    <w:p w14:paraId="2D93C843"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6) не визнані банкрутами та/або стосовно яких не порушено справу про банкрутство та/або які не перебувають в стані припинення юридичної особи;</w:t>
      </w:r>
    </w:p>
    <w:p w14:paraId="197681B1" w14:textId="77777777" w:rsidR="00D23FBE" w:rsidRPr="00D23FBE" w:rsidRDefault="00D23FBE" w:rsidP="00D23FBE">
      <w:pPr>
        <w:shd w:val="clear" w:color="auto" w:fill="FFFFFF"/>
        <w:tabs>
          <w:tab w:val="left" w:pos="0"/>
        </w:tabs>
        <w:autoSpaceDE w:val="0"/>
        <w:autoSpaceDN w:val="0"/>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7) не отримували відшкодування витрат на участь у виставково-ярмаркових заходах за рахунок коштів місцевих бюджетів у поточному році;</w:t>
      </w:r>
    </w:p>
    <w:p w14:paraId="725A247C" w14:textId="77777777" w:rsidR="00D23FBE" w:rsidRPr="00D23FBE" w:rsidRDefault="00D23FBE" w:rsidP="00D23FBE">
      <w:pPr>
        <w:shd w:val="clear" w:color="auto" w:fill="FFFFFF"/>
        <w:tabs>
          <w:tab w:val="left" w:pos="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8) не мають заборгованості із виплати заробітної плати</w:t>
      </w:r>
      <w:r w:rsidRPr="00D23FBE">
        <w:rPr>
          <w:rFonts w:ascii="Times New Roman" w:eastAsia="Calibri" w:hAnsi="Times New Roman" w:cs="Times New Roman"/>
          <w:kern w:val="0"/>
          <w:sz w:val="26"/>
          <w:szCs w:val="26"/>
          <w14:ligatures w14:val="none"/>
        </w:rPr>
        <w:t xml:space="preserve"> на останню звітну дату</w:t>
      </w:r>
      <w:r w:rsidRPr="00D23FBE">
        <w:rPr>
          <w:rFonts w:ascii="Times New Roman" w:eastAsia="Times New Roman" w:hAnsi="Times New Roman" w:cs="Times New Roman"/>
          <w:kern w:val="0"/>
          <w:sz w:val="26"/>
          <w:szCs w:val="26"/>
          <w:lang w:eastAsia="ru-RU"/>
          <w14:ligatures w14:val="none"/>
        </w:rPr>
        <w:t xml:space="preserve"> та сплати платежів, контроль за справлянням яких покладено на контролюючі органи, за останній звітний період;</w:t>
      </w:r>
    </w:p>
    <w:p w14:paraId="0736AA4D" w14:textId="77777777" w:rsidR="00D23FBE" w:rsidRPr="00D23FBE" w:rsidRDefault="00D23FBE" w:rsidP="00D23FBE">
      <w:pPr>
        <w:shd w:val="clear" w:color="auto" w:fill="FFFFFF"/>
        <w:tabs>
          <w:tab w:val="left" w:pos="720"/>
        </w:tabs>
        <w:spacing w:before="120" w:after="12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9) рівень середньомісячної заробітної плати працівників за останній звітний період, наявний на дату подання заяви, перевищує 1,5 розміри мінімальної заробітної плати, встановленої Законом України про Державний бюджет на відповідний рік.</w:t>
      </w:r>
    </w:p>
    <w:p w14:paraId="57300C2F" w14:textId="77777777" w:rsidR="00D23FBE" w:rsidRPr="00D23FBE" w:rsidRDefault="00D23FBE" w:rsidP="00D23FBE">
      <w:pPr>
        <w:shd w:val="clear" w:color="auto" w:fill="FFFFFF"/>
        <w:tabs>
          <w:tab w:val="left" w:pos="0"/>
        </w:tabs>
        <w:spacing w:before="120" w:after="120" w:line="240" w:lineRule="auto"/>
        <w:ind w:firstLine="567"/>
        <w:jc w:val="both"/>
        <w:rPr>
          <w:rFonts w:ascii="Calibri" w:eastAsia="Calibri" w:hAnsi="Calibri" w:cs="Times New Roman"/>
          <w:kern w:val="0"/>
          <w:sz w:val="26"/>
          <w:szCs w:val="26"/>
          <w14:ligatures w14:val="none"/>
        </w:rPr>
      </w:pPr>
      <w:r w:rsidRPr="00D23FBE">
        <w:rPr>
          <w:rFonts w:ascii="Times New Roman" w:eastAsia="Times New Roman" w:hAnsi="Times New Roman" w:cs="Times New Roman"/>
          <w:kern w:val="0"/>
          <w:sz w:val="26"/>
          <w:szCs w:val="26"/>
          <w:lang w:eastAsia="ru-RU"/>
          <w14:ligatures w14:val="none"/>
        </w:rPr>
        <w:t>15. Для отримання Часткового відшкодування Підприємство за фактом участі (очної або заочної) у виставково-ярмаркових заходах на національному, міжнародному рівнях протягом 30 (тридцяти) календарних днів з дати проведення</w:t>
      </w:r>
      <w:r w:rsidRPr="00D23FBE">
        <w:rPr>
          <w:rFonts w:ascii="Times New Roman" w:eastAsia="Times New Roman" w:hAnsi="Times New Roman" w:cs="Times New Roman"/>
          <w:color w:val="FF0000"/>
          <w:kern w:val="0"/>
          <w:sz w:val="26"/>
          <w:szCs w:val="26"/>
          <w:lang w:eastAsia="ru-RU"/>
          <w14:ligatures w14:val="none"/>
        </w:rPr>
        <w:t xml:space="preserve"> </w:t>
      </w:r>
      <w:r w:rsidRPr="00D23FBE">
        <w:rPr>
          <w:rFonts w:ascii="Times New Roman" w:eastAsia="Times New Roman" w:hAnsi="Times New Roman" w:cs="Times New Roman"/>
          <w:kern w:val="0"/>
          <w:sz w:val="26"/>
          <w:szCs w:val="26"/>
          <w:lang w:eastAsia="ru-RU"/>
          <w14:ligatures w14:val="none"/>
        </w:rPr>
        <w:t>виставково-ярмаркового заходу подає Головному розпоряднику коштів такі документи (із супровідним листом):</w:t>
      </w:r>
    </w:p>
    <w:p w14:paraId="69505A76" w14:textId="77777777" w:rsidR="00D23FBE" w:rsidRPr="00D23FBE" w:rsidRDefault="00D23FBE" w:rsidP="00D23FBE">
      <w:pPr>
        <w:numPr>
          <w:ilvl w:val="0"/>
          <w:numId w:val="1"/>
        </w:numPr>
        <w:tabs>
          <w:tab w:val="left" w:pos="851"/>
        </w:tabs>
        <w:spacing w:before="120" w:after="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письмову заяву щодо отримання Часткового відшкодування та інформаційний лист до заяви за формами, згідно з додатками 1, 2 до цього Порядку;</w:t>
      </w:r>
    </w:p>
    <w:p w14:paraId="4AAB5694" w14:textId="77777777" w:rsidR="00D23FBE" w:rsidRPr="00D23FBE" w:rsidRDefault="00D23FBE" w:rsidP="00D23FBE">
      <w:pPr>
        <w:numPr>
          <w:ilvl w:val="0"/>
          <w:numId w:val="1"/>
        </w:numPr>
        <w:tabs>
          <w:tab w:val="left" w:pos="851"/>
        </w:tabs>
        <w:spacing w:before="120" w:after="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копію витягу з Єдиного державного реєстру юридичних осіб, фізичних осіб – підприємців та громадських формувань (завірену підписом керівника Підприємства);</w:t>
      </w:r>
    </w:p>
    <w:p w14:paraId="2A255351" w14:textId="77777777" w:rsidR="00D23FBE" w:rsidRPr="00D23FBE" w:rsidRDefault="00D23FBE" w:rsidP="00D23FBE">
      <w:pPr>
        <w:numPr>
          <w:ilvl w:val="0"/>
          <w:numId w:val="1"/>
        </w:numPr>
        <w:tabs>
          <w:tab w:val="left" w:pos="851"/>
        </w:tabs>
        <w:spacing w:before="120" w:after="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виписку за рахунком Підприємства з печаткою банка, яка підтверджує фактичну оплату на розрахунковий рахунок організатора заходу витрат з очної участі у виставково-ярмаркових заходах (реєстраційного (організаційного) внеску, оренди обладнання, оренди експозиційної площі) або заочної участі (публікація у каталозі, участь у колективному стенді);</w:t>
      </w:r>
    </w:p>
    <w:p w14:paraId="74FA2550"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копію договору (завірену підписом керівника Підприємства) про участь у виставково-ярмаркових заходах, укладеного з організатором заходу; у разі участі у заходах, що проведені за межами України – копію договору, перекладеного на державну мову суб’єктами господарювання, які здійснюють надання послуг перекладу (далі – Бюро перекладів); договір у перекладі на державну мову має бути завірений підписом перекладача та печаткою або штампом Бюро перекладів;</w:t>
      </w:r>
    </w:p>
    <w:p w14:paraId="3B765491"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 xml:space="preserve">копію </w:t>
      </w:r>
      <w:proofErr w:type="spellStart"/>
      <w:r w:rsidRPr="00D23FBE">
        <w:rPr>
          <w:rFonts w:ascii="Times New Roman" w:eastAsia="Calibri" w:hAnsi="Times New Roman" w:cs="Times New Roman"/>
          <w:kern w:val="0"/>
          <w:sz w:val="26"/>
          <w:szCs w:val="26"/>
          <w:lang w:eastAsia="ru-RU"/>
          <w14:ligatures w14:val="none"/>
        </w:rPr>
        <w:t>акта</w:t>
      </w:r>
      <w:proofErr w:type="spellEnd"/>
      <w:r w:rsidRPr="00D23FBE">
        <w:rPr>
          <w:rFonts w:ascii="Times New Roman" w:eastAsia="Calibri" w:hAnsi="Times New Roman" w:cs="Times New Roman"/>
          <w:kern w:val="0"/>
          <w:sz w:val="26"/>
          <w:szCs w:val="26"/>
          <w:lang w:eastAsia="ru-RU"/>
          <w14:ligatures w14:val="none"/>
        </w:rPr>
        <w:t xml:space="preserve"> виконаних робіт (завірену підписом керівника Підприємства) з участі у виставково-ярмаркових заходах (на національному рівні);</w:t>
      </w:r>
    </w:p>
    <w:p w14:paraId="459704BC"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фото-, відеоматеріали або друковану продукцію про підтвердження участі у виставково-ярмаркових заходах;</w:t>
      </w:r>
    </w:p>
    <w:p w14:paraId="4D9D73C4"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lastRenderedPageBreak/>
        <w:t>довідку про відсутність заборгованості з платежів, контроль за справлянням яких покладено на контролюючі органи, за останній звітний період;</w:t>
      </w:r>
    </w:p>
    <w:p w14:paraId="2C6F0D62"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копію</w:t>
      </w:r>
      <w:r w:rsidRPr="00D23FBE">
        <w:rPr>
          <w:rFonts w:ascii="Times New Roman" w:eastAsia="Calibri" w:hAnsi="Times New Roman" w:cs="Times New Roman"/>
          <w:kern w:val="0"/>
          <w:sz w:val="26"/>
          <w:szCs w:val="26"/>
          <w14:ligatures w14:val="none"/>
        </w:rPr>
        <w:t xml:space="preserve">  звіту  про заборгованість з оплати праці (Форма  №3-борг)  на останню звітну дату або довідку про відсутність заборгованості із виплати заробітної плати на останню звітну дату </w:t>
      </w:r>
      <w:r w:rsidRPr="00D23FBE">
        <w:rPr>
          <w:rFonts w:ascii="Times New Roman" w:eastAsia="Calibri" w:hAnsi="Times New Roman" w:cs="Times New Roman"/>
          <w:kern w:val="0"/>
          <w:sz w:val="26"/>
          <w:szCs w:val="26"/>
          <w:lang w:eastAsia="ru-RU"/>
          <w14:ligatures w14:val="none"/>
        </w:rPr>
        <w:t>(завірену підписом керівника Підприємства);</w:t>
      </w:r>
    </w:p>
    <w:p w14:paraId="3B6120A6"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lang w:eastAsia="ru-RU"/>
          <w14:ligatures w14:val="none"/>
        </w:rPr>
      </w:pPr>
      <w:r w:rsidRPr="00D23FBE">
        <w:rPr>
          <w:rFonts w:ascii="Times New Roman" w:eastAsia="Calibri" w:hAnsi="Times New Roman" w:cs="Times New Roman"/>
          <w:kern w:val="0"/>
          <w:sz w:val="26"/>
          <w:szCs w:val="26"/>
          <w:lang w:eastAsia="ru-RU"/>
          <w14:ligatures w14:val="none"/>
        </w:rPr>
        <w:t>довідку про розмір середньомісячної заробітної плати</w:t>
      </w:r>
      <w:r w:rsidRPr="00D23FBE">
        <w:rPr>
          <w:rFonts w:ascii="Times New Roman" w:eastAsia="Calibri" w:hAnsi="Times New Roman" w:cs="Times New Roman"/>
          <w:kern w:val="0"/>
          <w:sz w:val="26"/>
          <w:szCs w:val="26"/>
          <w14:ligatures w14:val="none"/>
        </w:rPr>
        <w:t xml:space="preserve"> за останній звітний період </w:t>
      </w:r>
      <w:r w:rsidRPr="00D23FBE">
        <w:rPr>
          <w:rFonts w:ascii="Times New Roman" w:eastAsia="Calibri" w:hAnsi="Times New Roman" w:cs="Times New Roman"/>
          <w:kern w:val="0"/>
          <w:sz w:val="26"/>
          <w:szCs w:val="26"/>
          <w:lang w:eastAsia="ru-RU"/>
          <w14:ligatures w14:val="none"/>
        </w:rPr>
        <w:t>(завірену підписом керівника Підприємства);</w:t>
      </w:r>
    </w:p>
    <w:p w14:paraId="182E550D" w14:textId="77777777" w:rsidR="00D23FBE" w:rsidRPr="00D23FBE" w:rsidRDefault="00D23FBE" w:rsidP="00D23FBE">
      <w:pPr>
        <w:numPr>
          <w:ilvl w:val="0"/>
          <w:numId w:val="1"/>
        </w:numPr>
        <w:tabs>
          <w:tab w:val="left" w:pos="993"/>
        </w:tabs>
        <w:spacing w:before="120" w:after="120" w:line="240" w:lineRule="auto"/>
        <w:ind w:firstLine="567"/>
        <w:jc w:val="both"/>
        <w:rPr>
          <w:rFonts w:ascii="Times New Roman" w:eastAsia="Calibri" w:hAnsi="Times New Roman" w:cs="Times New Roman"/>
          <w:kern w:val="0"/>
          <w:sz w:val="26"/>
          <w:szCs w:val="26"/>
          <w14:ligatures w14:val="none"/>
        </w:rPr>
      </w:pPr>
      <w:r w:rsidRPr="00D23FBE">
        <w:rPr>
          <w:rFonts w:ascii="Times New Roman" w:eastAsia="Calibri" w:hAnsi="Times New Roman" w:cs="Times New Roman"/>
          <w:kern w:val="0"/>
          <w:sz w:val="26"/>
          <w:szCs w:val="26"/>
          <w14:ligatures w14:val="none"/>
        </w:rPr>
        <w:t>довідку банку про реквізити основного банківського рахунку Підприємства, на який здійснюватиметься перерахування суми коштів на Часткове відшкодування.</w:t>
      </w:r>
    </w:p>
    <w:p w14:paraId="448197E8" w14:textId="77777777" w:rsidR="00D23FBE" w:rsidRPr="00D23FBE" w:rsidRDefault="00D23FBE" w:rsidP="00D23FBE">
      <w:pPr>
        <w:shd w:val="clear" w:color="auto" w:fill="FFFFFF"/>
        <w:tabs>
          <w:tab w:val="left" w:pos="720"/>
        </w:tabs>
        <w:spacing w:before="120" w:after="0" w:line="240" w:lineRule="auto"/>
        <w:ind w:firstLine="709"/>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Документи, подані Підприємством для отримання Часткового відшкодування, мають бути пронумеровані, прошнуровані та підписані керівником із зазначенням кількості сторінок словами і цифрами.</w:t>
      </w:r>
    </w:p>
    <w:p w14:paraId="3AAD845C" w14:textId="77777777" w:rsidR="00D23FBE" w:rsidRPr="00D23FBE" w:rsidRDefault="00D23FBE" w:rsidP="00D23FBE">
      <w:pPr>
        <w:shd w:val="clear" w:color="auto" w:fill="FFFFFF"/>
        <w:spacing w:before="120" w:after="0" w:line="240" w:lineRule="auto"/>
        <w:ind w:firstLine="567"/>
        <w:contextualSpacing/>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16.  Супровідний лист та заява з повним пакетом документів на отримання Часткового відшкодування реєструються Головним розпорядником коштів через систему електронного документообігу. </w:t>
      </w:r>
    </w:p>
    <w:p w14:paraId="2DBB9889" w14:textId="77777777" w:rsidR="00D23FBE" w:rsidRPr="00D23FBE" w:rsidRDefault="00D23FBE" w:rsidP="00D23FBE">
      <w:pPr>
        <w:shd w:val="clear" w:color="auto" w:fill="FFFFFF"/>
        <w:tabs>
          <w:tab w:val="left" w:pos="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17. Головний розпорядник коштів  перевіряє поданий Підприємством пакет документів протягом 7 (семи) робочих днів з дня їх фактичного отримання та у разі: подання неповного пакету документів; виявлення порушення терміну подання та вимог щодо їх оформлення відповідно до п. 15 цього Порядку, Головний розпорядник коштів повертає такі документи Підприємству без розгляду Комісією. </w:t>
      </w:r>
    </w:p>
    <w:p w14:paraId="10D794D1" w14:textId="77777777" w:rsidR="00D23FBE" w:rsidRPr="00D23FBE" w:rsidRDefault="00D23FBE" w:rsidP="00D23FBE">
      <w:pPr>
        <w:shd w:val="clear" w:color="auto" w:fill="FFFFFF"/>
        <w:tabs>
          <w:tab w:val="left" w:pos="567"/>
          <w:tab w:val="left" w:pos="720"/>
        </w:tabs>
        <w:spacing w:before="120" w:after="0" w:line="240" w:lineRule="auto"/>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ab/>
        <w:t>18. Матеріали для розгляду на засіданні Комісії готує Головний розпорядник коштів.</w:t>
      </w:r>
    </w:p>
    <w:p w14:paraId="3974CF9F" w14:textId="77777777" w:rsidR="00D23FBE" w:rsidRPr="00D23FBE" w:rsidRDefault="00D23FBE" w:rsidP="00D23FBE">
      <w:pPr>
        <w:shd w:val="clear" w:color="auto" w:fill="FFFFFF"/>
        <w:tabs>
          <w:tab w:val="left" w:pos="567"/>
        </w:tabs>
        <w:spacing w:before="120" w:after="0" w:line="240" w:lineRule="auto"/>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ab/>
        <w:t xml:space="preserve">19. Протягом 30 (тридцяти) календарних днів з дати реєстрації документів Головним розпорядником коштів Комісія розглядає повний пакет документів та приймає рішення про надання або відмову у наданні Часткового відшкодування. </w:t>
      </w:r>
    </w:p>
    <w:p w14:paraId="514DDB5B" w14:textId="77777777" w:rsidR="00D23FBE" w:rsidRPr="00D23FBE" w:rsidRDefault="00D23FBE" w:rsidP="00D23FBE">
      <w:pPr>
        <w:shd w:val="clear" w:color="auto" w:fill="FFFFFF"/>
        <w:tabs>
          <w:tab w:val="left" w:pos="0"/>
        </w:tabs>
        <w:spacing w:before="120" w:after="0" w:line="240" w:lineRule="auto"/>
        <w:ind w:firstLine="567"/>
        <w:jc w:val="both"/>
        <w:rPr>
          <w:rFonts w:ascii="Times New Roman" w:eastAsia="Times New Roman" w:hAnsi="Times New Roman" w:cs="Times New Roman"/>
          <w:spacing w:val="-8"/>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20. </w:t>
      </w:r>
      <w:r w:rsidRPr="00D23FBE">
        <w:rPr>
          <w:rFonts w:ascii="Times New Roman" w:eastAsia="Times New Roman" w:hAnsi="Times New Roman" w:cs="Times New Roman"/>
          <w:spacing w:val="-8"/>
          <w:kern w:val="0"/>
          <w:sz w:val="26"/>
          <w:szCs w:val="26"/>
          <w:lang w:eastAsia="ru-RU"/>
          <w14:ligatures w14:val="none"/>
        </w:rPr>
        <w:t>У разі прийняття рішення про надання Часткового відшкодування в протоколі повинна бути вказана інформація про найменування юридичної особи та розмір Часткового відшкодування.</w:t>
      </w:r>
    </w:p>
    <w:p w14:paraId="32E50EAC" w14:textId="77777777" w:rsidR="00D23FBE" w:rsidRPr="00D23FBE" w:rsidRDefault="00D23FBE" w:rsidP="00D23FBE">
      <w:pPr>
        <w:shd w:val="clear" w:color="auto" w:fill="FFFFFF"/>
        <w:tabs>
          <w:tab w:val="left" w:pos="0"/>
        </w:tabs>
        <w:spacing w:before="120" w:after="0" w:line="240" w:lineRule="auto"/>
        <w:ind w:firstLine="567"/>
        <w:jc w:val="both"/>
        <w:rPr>
          <w:rFonts w:ascii="Calibri" w:eastAsia="Calibri" w:hAnsi="Calibri" w:cs="Times New Roman"/>
          <w:kern w:val="0"/>
          <w:sz w:val="26"/>
          <w:szCs w:val="26"/>
          <w14:ligatures w14:val="none"/>
        </w:rPr>
      </w:pPr>
      <w:r w:rsidRPr="00D23FBE">
        <w:rPr>
          <w:rFonts w:ascii="Times New Roman" w:eastAsia="Times New Roman" w:hAnsi="Times New Roman" w:cs="Times New Roman"/>
          <w:spacing w:val="-8"/>
          <w:kern w:val="0"/>
          <w:sz w:val="26"/>
          <w:szCs w:val="26"/>
          <w:lang w:eastAsia="ru-RU"/>
          <w14:ligatures w14:val="none"/>
        </w:rPr>
        <w:t xml:space="preserve">21. </w:t>
      </w:r>
      <w:r w:rsidRPr="00D23FBE">
        <w:rPr>
          <w:rFonts w:ascii="Times New Roman" w:eastAsia="Times New Roman" w:hAnsi="Times New Roman" w:cs="Times New Roman"/>
          <w:kern w:val="0"/>
          <w:sz w:val="26"/>
          <w:szCs w:val="26"/>
          <w:lang w:eastAsia="ru-RU"/>
          <w14:ligatures w14:val="none"/>
        </w:rPr>
        <w:t xml:space="preserve">Підставами для відмови у наданні Часткового відшкодування є невідповідність умовам надання Часткового відшкодування, визначеним </w:t>
      </w:r>
      <w:r w:rsidRPr="00D23FBE">
        <w:rPr>
          <w:rFonts w:ascii="Times New Roman" w:eastAsia="Times New Roman" w:hAnsi="Times New Roman" w:cs="Times New Roman"/>
          <w:kern w:val="0"/>
          <w:sz w:val="26"/>
          <w:szCs w:val="26"/>
          <w:lang w:eastAsia="ru-RU"/>
          <w14:ligatures w14:val="none"/>
        </w:rPr>
        <w:br/>
        <w:t>п.14 Порядку, недостовірність поданої інформації, відсутність бюджетних асигнувань для реалізації відповідного заходу Програми на дату звернення Підприємства.</w:t>
      </w:r>
      <w:r w:rsidRPr="00D23FBE">
        <w:rPr>
          <w:rFonts w:ascii="Times New Roman" w:eastAsia="Times New Roman" w:hAnsi="Times New Roman" w:cs="Times New Roman"/>
          <w:spacing w:val="-8"/>
          <w:kern w:val="0"/>
          <w:sz w:val="26"/>
          <w:szCs w:val="26"/>
          <w:lang w:eastAsia="ru-RU"/>
          <w14:ligatures w14:val="none"/>
        </w:rPr>
        <w:t xml:space="preserve"> </w:t>
      </w:r>
    </w:p>
    <w:p w14:paraId="1870A372" w14:textId="77777777" w:rsidR="00D23FBE" w:rsidRPr="00D23FBE" w:rsidRDefault="00D23FBE" w:rsidP="00D23FBE">
      <w:pPr>
        <w:shd w:val="clear" w:color="auto" w:fill="FFFFFF"/>
        <w:tabs>
          <w:tab w:val="left" w:pos="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spacing w:val="-8"/>
          <w:kern w:val="0"/>
          <w:sz w:val="26"/>
          <w:szCs w:val="26"/>
          <w:lang w:eastAsia="ru-RU"/>
          <w14:ligatures w14:val="none"/>
        </w:rPr>
        <w:t xml:space="preserve">22. </w:t>
      </w:r>
      <w:r w:rsidRPr="00D23FBE">
        <w:rPr>
          <w:rFonts w:ascii="Times New Roman" w:eastAsia="Times New Roman" w:hAnsi="Times New Roman" w:cs="Times New Roman"/>
          <w:kern w:val="0"/>
          <w:sz w:val="26"/>
          <w:szCs w:val="26"/>
          <w:lang w:eastAsia="ru-RU"/>
          <w14:ligatures w14:val="none"/>
        </w:rPr>
        <w:t xml:space="preserve">У разі прийняття рішення про відмову у наданні Часткового відшкодування у протоколі повинна бути вказана підстава, визначена цим Порядком. </w:t>
      </w:r>
    </w:p>
    <w:p w14:paraId="343B006A" w14:textId="77777777" w:rsidR="00D23FBE" w:rsidRPr="00D23FBE" w:rsidRDefault="00D23FBE" w:rsidP="00D23FBE">
      <w:pPr>
        <w:shd w:val="clear" w:color="auto" w:fill="FFFFFF"/>
        <w:tabs>
          <w:tab w:val="left" w:pos="0"/>
        </w:tabs>
        <w:spacing w:before="120" w:after="0" w:line="240" w:lineRule="auto"/>
        <w:ind w:firstLine="567"/>
        <w:jc w:val="both"/>
        <w:rPr>
          <w:rFonts w:ascii="Calibri" w:eastAsia="Calibri" w:hAnsi="Calibri" w:cs="Times New Roman"/>
          <w:kern w:val="0"/>
          <w:sz w:val="26"/>
          <w:szCs w:val="26"/>
          <w14:ligatures w14:val="none"/>
        </w:rPr>
      </w:pPr>
      <w:r w:rsidRPr="00D23FBE">
        <w:rPr>
          <w:rFonts w:ascii="Times New Roman" w:eastAsia="Times New Roman" w:hAnsi="Times New Roman" w:cs="Times New Roman"/>
          <w:kern w:val="0"/>
          <w:sz w:val="26"/>
          <w:szCs w:val="26"/>
          <w:lang w:eastAsia="ru-RU"/>
          <w14:ligatures w14:val="none"/>
        </w:rPr>
        <w:t xml:space="preserve">23. </w:t>
      </w:r>
      <w:r w:rsidRPr="00D23FBE">
        <w:rPr>
          <w:rFonts w:ascii="Times New Roman" w:eastAsia="Times New Roman" w:hAnsi="Times New Roman" w:cs="Times New Roman"/>
          <w:spacing w:val="-8"/>
          <w:kern w:val="0"/>
          <w:sz w:val="26"/>
          <w:szCs w:val="26"/>
          <w:lang w:eastAsia="ru-RU"/>
          <w14:ligatures w14:val="none"/>
        </w:rPr>
        <w:t xml:space="preserve">Секретар комісії протягом 10 (десяти) робочих днів з дати прийняття рішення про надання Часткового відшкодування або </w:t>
      </w:r>
      <w:r w:rsidRPr="00D23FBE">
        <w:rPr>
          <w:rFonts w:ascii="Times New Roman" w:eastAsia="Times New Roman" w:hAnsi="Times New Roman" w:cs="Times New Roman"/>
          <w:kern w:val="0"/>
          <w:sz w:val="26"/>
          <w:szCs w:val="26"/>
          <w:lang w:eastAsia="ru-RU"/>
          <w14:ligatures w14:val="none"/>
        </w:rPr>
        <w:t>відмову у наданні</w:t>
      </w:r>
      <w:r w:rsidRPr="00D23FBE">
        <w:rPr>
          <w:rFonts w:ascii="Times New Roman" w:eastAsia="Times New Roman" w:hAnsi="Times New Roman" w:cs="Times New Roman"/>
          <w:spacing w:val="-8"/>
          <w:kern w:val="0"/>
          <w:sz w:val="26"/>
          <w:szCs w:val="26"/>
          <w:lang w:eastAsia="ru-RU"/>
          <w14:ligatures w14:val="none"/>
        </w:rPr>
        <w:t xml:space="preserve"> надсилає Підприємству завірений належним чином витяг з Протоколу.</w:t>
      </w:r>
    </w:p>
    <w:p w14:paraId="568BBE98" w14:textId="77777777" w:rsidR="00D23FBE" w:rsidRPr="00D23FBE" w:rsidRDefault="00D23FBE" w:rsidP="00D23FBE">
      <w:pPr>
        <w:shd w:val="clear" w:color="auto" w:fill="FFFFFF"/>
        <w:tabs>
          <w:tab w:val="left" w:pos="710"/>
        </w:tabs>
        <w:spacing w:before="120" w:after="120" w:line="240" w:lineRule="auto"/>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Порядок надання Часткового відшкодування</w:t>
      </w:r>
    </w:p>
    <w:p w14:paraId="4A1BB020" w14:textId="77777777" w:rsidR="00D23FBE" w:rsidRPr="00D23FBE" w:rsidRDefault="00D23FBE" w:rsidP="00D23FBE">
      <w:pPr>
        <w:shd w:val="clear" w:color="auto" w:fill="FFFFFF"/>
        <w:tabs>
          <w:tab w:val="left" w:pos="0"/>
        </w:tabs>
        <w:spacing w:before="120" w:after="0" w:line="240" w:lineRule="auto"/>
        <w:ind w:firstLine="567"/>
        <w:jc w:val="both"/>
        <w:rPr>
          <w:rFonts w:ascii="Calibri" w:eastAsia="Calibri" w:hAnsi="Calibri" w:cs="Times New Roman"/>
          <w:kern w:val="0"/>
          <w:sz w:val="26"/>
          <w:szCs w:val="26"/>
          <w14:ligatures w14:val="none"/>
        </w:rPr>
      </w:pPr>
      <w:r w:rsidRPr="00D23FBE">
        <w:rPr>
          <w:rFonts w:ascii="Times New Roman" w:eastAsia="Times New Roman" w:hAnsi="Times New Roman" w:cs="Times New Roman"/>
          <w:kern w:val="0"/>
          <w:sz w:val="26"/>
          <w:szCs w:val="26"/>
          <w:lang w:eastAsia="ru-RU"/>
          <w14:ligatures w14:val="none"/>
        </w:rPr>
        <w:t xml:space="preserve">24. Засідання Комісії веде голова Комісії, або у разі його відсутності - заступник голови Комісії, або у разі їх відсутності — головуючий, що обирається з числа членів Комісії простою більшістю голосів. </w:t>
      </w:r>
    </w:p>
    <w:p w14:paraId="23408C7A" w14:textId="77777777" w:rsidR="00D23FBE" w:rsidRPr="00D23FBE" w:rsidRDefault="00D23FBE" w:rsidP="00D23FBE">
      <w:pPr>
        <w:shd w:val="clear" w:color="auto" w:fill="FFFFFF"/>
        <w:tabs>
          <w:tab w:val="left" w:pos="0"/>
        </w:tabs>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lastRenderedPageBreak/>
        <w:t>25. Засідання Комісії є правомочним, якщо на ньому присутні більше половини членів Комісії.</w:t>
      </w:r>
    </w:p>
    <w:p w14:paraId="7E59D76B" w14:textId="77777777" w:rsidR="00D23FBE" w:rsidRPr="00D23FBE" w:rsidRDefault="00D23FBE" w:rsidP="00D23FBE">
      <w:pPr>
        <w:shd w:val="clear" w:color="auto" w:fill="FFFFFF"/>
        <w:tabs>
          <w:tab w:val="left" w:pos="0"/>
        </w:tabs>
        <w:spacing w:before="120" w:after="0" w:line="240" w:lineRule="auto"/>
        <w:ind w:firstLine="567"/>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26. Секретар Комісії приймає участь у її засіданнях без права голосу.</w:t>
      </w:r>
    </w:p>
    <w:p w14:paraId="57AA1F6D" w14:textId="77777777" w:rsidR="00D23FBE" w:rsidRPr="00D23FBE" w:rsidRDefault="00D23FBE" w:rsidP="00D23FBE">
      <w:pPr>
        <w:shd w:val="clear" w:color="auto" w:fill="FFFFFF"/>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27. Комісія, за результатами опрацювання поданих матеріалів, приймає рішення щодо надання або відмови у наданні Часткового відшкодування шляхом голосування простою більшістю голосів. У разі рівного розподілу голосів вирішальним є голос голови Комісії, а за його відсутності – заступника голови комісії, у разі їх відсутності вирішальним є голос головуючого. </w:t>
      </w:r>
    </w:p>
    <w:p w14:paraId="348486AB" w14:textId="77777777" w:rsidR="00D23FBE" w:rsidRPr="00D23FBE" w:rsidRDefault="00D23FBE" w:rsidP="00D23FBE">
      <w:pPr>
        <w:shd w:val="clear" w:color="auto" w:fill="FFFFFF"/>
        <w:spacing w:before="120" w:after="0" w:line="240" w:lineRule="auto"/>
        <w:ind w:firstLine="567"/>
        <w:jc w:val="both"/>
        <w:rPr>
          <w:rFonts w:ascii="Times New Roman" w:eastAsia="Times New Roman" w:hAnsi="Times New Roman" w:cs="Times New Roman"/>
          <w:spacing w:val="-8"/>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28. </w:t>
      </w:r>
      <w:r w:rsidRPr="00D23FBE">
        <w:rPr>
          <w:rFonts w:ascii="Times New Roman" w:eastAsia="Times New Roman" w:hAnsi="Times New Roman" w:cs="Times New Roman"/>
          <w:spacing w:val="-8"/>
          <w:kern w:val="0"/>
          <w:sz w:val="26"/>
          <w:szCs w:val="26"/>
          <w:lang w:eastAsia="ru-RU"/>
          <w14:ligatures w14:val="none"/>
        </w:rPr>
        <w:t>Рішення Комісії оформлюється протоколом, який підписується головою Комісії, або у разі його відсутності - заступником, або у разі їх відсутності – головуючим та всіма членами Комісії, які брали участь у голосуванні.</w:t>
      </w:r>
    </w:p>
    <w:p w14:paraId="5B2F2171" w14:textId="77777777" w:rsidR="00D23FBE" w:rsidRPr="00D23FBE" w:rsidRDefault="00D23FBE" w:rsidP="00D23FBE">
      <w:pPr>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29. Протокол засідання Комісії надається Головному розпоряднику коштів.</w:t>
      </w:r>
    </w:p>
    <w:p w14:paraId="3A22C54B" w14:textId="77777777" w:rsidR="00D23FBE" w:rsidRPr="00D23FBE" w:rsidRDefault="00D23FBE" w:rsidP="00D23FBE">
      <w:pPr>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30. У разі прийняття рішення щодо надання Часткового відшкодування Головний розпорядник коштів подає заявку на фінансування Часткового відшкодування Департаменту фінансів Чернігівської обласної державної адміністрації. </w:t>
      </w:r>
    </w:p>
    <w:p w14:paraId="62F78E88" w14:textId="77777777" w:rsidR="00D23FBE" w:rsidRPr="00D23FBE" w:rsidRDefault="00D23FBE" w:rsidP="00D23FBE">
      <w:pPr>
        <w:shd w:val="clear" w:color="auto" w:fill="FFFFFF"/>
        <w:spacing w:before="120"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31. Після отримання фінансування Головний розпорядник коштів здійснює перерахування коштів обласного бюджету, виділених для Часткового відшкодування, на реєстраційний рахунок Одержувача.</w:t>
      </w:r>
    </w:p>
    <w:p w14:paraId="4E23F1C3" w14:textId="77777777" w:rsidR="00D23FBE" w:rsidRPr="00D23FBE" w:rsidRDefault="00D23FBE" w:rsidP="00D23FBE">
      <w:pPr>
        <w:tabs>
          <w:tab w:val="left" w:pos="993"/>
        </w:tabs>
        <w:spacing w:before="120" w:after="0" w:line="240" w:lineRule="auto"/>
        <w:ind w:firstLine="567"/>
        <w:jc w:val="both"/>
        <w:rPr>
          <w:rFonts w:ascii="Calibri" w:eastAsia="Calibri" w:hAnsi="Calibri" w:cs="Times New Roman"/>
          <w:kern w:val="0"/>
          <w:sz w:val="26"/>
          <w:szCs w:val="26"/>
          <w14:ligatures w14:val="none"/>
        </w:rPr>
      </w:pPr>
      <w:r w:rsidRPr="00D23FBE">
        <w:rPr>
          <w:rFonts w:ascii="Times New Roman" w:eastAsia="Times New Roman" w:hAnsi="Times New Roman" w:cs="Times New Roman"/>
          <w:kern w:val="0"/>
          <w:sz w:val="26"/>
          <w:szCs w:val="26"/>
          <w:lang w:eastAsia="ru-RU"/>
          <w14:ligatures w14:val="none"/>
        </w:rPr>
        <w:t>32.  На підставі протоколу Одержувач готує реєстр для здійснення Часткового відшкодування витрат підприємств області на участь у виставково-ярмаркових заходах на національному та міжнародному рівнях за формою згідно з додатком 3 до цього Порядку та подає його до Головного управління Державної казначейської служби України у Чернігівській області разом із завіреною належним чином копією протоколу та платіжними інструкціями.</w:t>
      </w:r>
    </w:p>
    <w:p w14:paraId="53FEB76E" w14:textId="77777777" w:rsidR="00D23FBE" w:rsidRPr="00D23FBE" w:rsidRDefault="00D23FBE" w:rsidP="00D23FBE">
      <w:pPr>
        <w:shd w:val="clear" w:color="auto" w:fill="FFFFFF"/>
        <w:spacing w:before="120" w:after="0" w:line="240" w:lineRule="auto"/>
        <w:ind w:firstLine="567"/>
        <w:jc w:val="both"/>
        <w:rPr>
          <w:rFonts w:ascii="Times New Roman" w:eastAsia="Times New Roman" w:hAnsi="Times New Roman" w:cs="Times New Roman"/>
          <w:spacing w:val="-6"/>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33. </w:t>
      </w:r>
      <w:r w:rsidRPr="00D23FBE">
        <w:rPr>
          <w:rFonts w:ascii="Times New Roman" w:eastAsia="Times New Roman" w:hAnsi="Times New Roman" w:cs="Times New Roman"/>
          <w:spacing w:val="-6"/>
          <w:kern w:val="0"/>
          <w:sz w:val="26"/>
          <w:szCs w:val="26"/>
          <w:lang w:eastAsia="ru-RU"/>
          <w14:ligatures w14:val="none"/>
        </w:rPr>
        <w:t>Часткове відшкодування здійснюється Одержувачем шляхом перерахування суми коштів в обсязі, затвердженому протоколом Комісії, на розрахунковий рахунок Підприємства.</w:t>
      </w:r>
    </w:p>
    <w:p w14:paraId="6DCFDEE2" w14:textId="77777777" w:rsidR="00D23FBE" w:rsidRPr="00D23FBE" w:rsidRDefault="00D23FBE" w:rsidP="00D23FBE">
      <w:pPr>
        <w:shd w:val="clear" w:color="auto" w:fill="FFFFFF"/>
        <w:spacing w:before="120" w:after="120" w:line="240" w:lineRule="auto"/>
        <w:ind w:firstLine="567"/>
        <w:jc w:val="both"/>
        <w:rPr>
          <w:rFonts w:ascii="Times New Roman" w:eastAsia="Times New Roman" w:hAnsi="Times New Roman" w:cs="Times New Roman"/>
          <w:spacing w:val="-6"/>
          <w:kern w:val="0"/>
          <w:sz w:val="26"/>
          <w:szCs w:val="26"/>
          <w:lang w:eastAsia="ru-RU"/>
          <w14:ligatures w14:val="none"/>
        </w:rPr>
      </w:pPr>
      <w:r w:rsidRPr="00D23FBE">
        <w:rPr>
          <w:rFonts w:ascii="Times New Roman" w:eastAsia="Times New Roman" w:hAnsi="Times New Roman" w:cs="Times New Roman"/>
          <w:spacing w:val="-6"/>
          <w:kern w:val="0"/>
          <w:sz w:val="26"/>
          <w:szCs w:val="26"/>
          <w:lang w:eastAsia="ru-RU"/>
          <w14:ligatures w14:val="none"/>
        </w:rPr>
        <w:t xml:space="preserve">34. </w:t>
      </w:r>
      <w:r w:rsidRPr="00D23FBE">
        <w:rPr>
          <w:rFonts w:ascii="Times New Roman" w:eastAsia="Times New Roman" w:hAnsi="Times New Roman" w:cs="Times New Roman"/>
          <w:spacing w:val="-8"/>
          <w:kern w:val="0"/>
          <w:sz w:val="26"/>
          <w:szCs w:val="26"/>
          <w:lang w:eastAsia="ru-RU"/>
          <w14:ligatures w14:val="none"/>
        </w:rPr>
        <w:t>Головний розпорядник коштів і Одержувач звільняються від будь-якої відповідальності за порушення термінів перерахування коштів Часткового відшкодування згідно з Реєстром, якщо такі порушення викликані відсутністю бюджетного фінансування (затримкою у бюджетному фінансуванні) та/або несплатою виділених коштів Головним управлінням Державної казначейської служби України у Чернігівській області.</w:t>
      </w:r>
    </w:p>
    <w:p w14:paraId="5AA681D4" w14:textId="77777777" w:rsidR="00D23FBE" w:rsidRPr="00D23FBE" w:rsidRDefault="00D23FBE" w:rsidP="00D23FBE">
      <w:pPr>
        <w:tabs>
          <w:tab w:val="left" w:pos="0"/>
        </w:tabs>
        <w:spacing w:before="120" w:after="120" w:line="240" w:lineRule="auto"/>
        <w:ind w:firstLine="567"/>
        <w:contextualSpacing/>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35. Підприємство несе відповідальність за подання Головному розпоряднику коштів завідомо недостовірної інформації згідно з чинним законодавством України. У разі виявлення недостовірної інформації кошти обласного бюджету в сумі Часткового відшкодування підлягають поверненню Підприємством на добровільній основі або стягуються в судовому порядку.</w:t>
      </w:r>
    </w:p>
    <w:p w14:paraId="40CF9A6D" w14:textId="77777777" w:rsidR="00D23FBE" w:rsidRPr="00D23FBE" w:rsidRDefault="00D23FBE" w:rsidP="00D23FBE">
      <w:pPr>
        <w:spacing w:after="0" w:line="240" w:lineRule="auto"/>
        <w:rPr>
          <w:rFonts w:ascii="Times New Roman" w:eastAsia="Times New Roman" w:hAnsi="Times New Roman" w:cs="Times New Roman"/>
          <w:kern w:val="0"/>
          <w:sz w:val="26"/>
          <w:szCs w:val="26"/>
          <w:lang w:eastAsia="ru-RU"/>
          <w14:ligatures w14:val="none"/>
        </w:rPr>
      </w:pPr>
    </w:p>
    <w:p w14:paraId="77641D76" w14:textId="77777777" w:rsidR="00D23FBE" w:rsidRPr="00D23FBE" w:rsidRDefault="00D23FBE" w:rsidP="00D23FBE">
      <w:pPr>
        <w:spacing w:after="0" w:line="240" w:lineRule="auto"/>
        <w:rPr>
          <w:rFonts w:ascii="Times New Roman" w:eastAsia="Times New Roman" w:hAnsi="Times New Roman" w:cs="Times New Roman"/>
          <w:kern w:val="0"/>
          <w:sz w:val="26"/>
          <w:szCs w:val="26"/>
          <w:lang w:eastAsia="ru-RU"/>
          <w14:ligatures w14:val="none"/>
        </w:rPr>
      </w:pPr>
    </w:p>
    <w:p w14:paraId="56CB3E36" w14:textId="77777777" w:rsidR="00D23FBE" w:rsidRPr="00D23FBE" w:rsidRDefault="00D23FBE" w:rsidP="00D23FBE">
      <w:pPr>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Директор Департаменту </w:t>
      </w:r>
    </w:p>
    <w:p w14:paraId="4E1E91AE" w14:textId="77777777" w:rsidR="00D23FBE" w:rsidRPr="00D23FBE" w:rsidRDefault="00D23FBE" w:rsidP="00D23FBE">
      <w:pPr>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економічного розвитку</w:t>
      </w:r>
    </w:p>
    <w:p w14:paraId="05C7A7EA" w14:textId="77777777" w:rsidR="00D23FBE" w:rsidRPr="00D23FBE" w:rsidRDefault="00D23FBE" w:rsidP="00D23FBE">
      <w:pPr>
        <w:spacing w:after="0" w:line="240" w:lineRule="auto"/>
        <w:rPr>
          <w:rFonts w:ascii="Calibri" w:eastAsia="Calibri" w:hAnsi="Calibri" w:cs="Times New Roman"/>
          <w:kern w:val="0"/>
          <w:sz w:val="26"/>
          <w:szCs w:val="26"/>
          <w14:ligatures w14:val="none"/>
        </w:rPr>
      </w:pPr>
      <w:r w:rsidRPr="00D23FBE">
        <w:rPr>
          <w:rFonts w:ascii="Times New Roman" w:eastAsia="Times New Roman" w:hAnsi="Times New Roman" w:cs="Times New Roman"/>
          <w:kern w:val="0"/>
          <w:sz w:val="26"/>
          <w:szCs w:val="26"/>
          <w:lang w:eastAsia="ru-RU"/>
          <w14:ligatures w14:val="none"/>
        </w:rPr>
        <w:t>обласної державної адміністрації                                                    Олександра ХОМИК</w:t>
      </w:r>
    </w:p>
    <w:p w14:paraId="57817E78" w14:textId="77777777" w:rsidR="00D23FBE" w:rsidRPr="00D23FBE" w:rsidRDefault="00D23FBE" w:rsidP="00D23FBE">
      <w:pPr>
        <w:keepNext/>
        <w:autoSpaceDE w:val="0"/>
        <w:autoSpaceDN w:val="0"/>
        <w:spacing w:after="0" w:line="240" w:lineRule="auto"/>
        <w:ind w:left="5529" w:right="-1"/>
        <w:outlineLvl w:val="3"/>
        <w:rPr>
          <w:rFonts w:ascii="Times New Roman" w:eastAsia="Times New Roman" w:hAnsi="Times New Roman" w:cs="Times New Roman"/>
          <w:b/>
          <w:bCs/>
          <w:kern w:val="0"/>
          <w:sz w:val="26"/>
          <w:szCs w:val="26"/>
          <w:lang w:eastAsia="ru-RU"/>
          <w14:ligatures w14:val="none"/>
        </w:rPr>
      </w:pPr>
    </w:p>
    <w:p w14:paraId="1DDD9FDB" w14:textId="77777777" w:rsidR="00D23FBE" w:rsidRPr="00D23FBE" w:rsidRDefault="00D23FBE" w:rsidP="00D23FBE">
      <w:pPr>
        <w:shd w:val="clear" w:color="auto" w:fill="FFFFFF"/>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p w14:paraId="5A4A5B5D" w14:textId="77777777" w:rsidR="00D23FBE" w:rsidRPr="00D23FBE" w:rsidRDefault="00D23FBE" w:rsidP="00D23FBE">
      <w:pPr>
        <w:spacing w:line="259" w:lineRule="auto"/>
        <w:rPr>
          <w:rFonts w:ascii="Times New Roman" w:eastAsia="Times New Roman" w:hAnsi="Times New Roman" w:cs="Times New Roman"/>
          <w:kern w:val="0"/>
          <w:sz w:val="28"/>
          <w:szCs w:val="28"/>
          <w:lang w:eastAsia="ru-RU"/>
          <w14:ligatures w14:val="none"/>
        </w:rPr>
        <w:sectPr w:rsidR="00D23FBE" w:rsidRPr="00D23FBE" w:rsidSect="006531C5">
          <w:headerReference w:type="default" r:id="rId7"/>
          <w:headerReference w:type="first" r:id="rId8"/>
          <w:pgSz w:w="11906" w:h="16838"/>
          <w:pgMar w:top="340" w:right="567" w:bottom="567" w:left="1588" w:header="709" w:footer="85" w:gutter="0"/>
          <w:pgNumType w:start="1"/>
          <w:cols w:space="708"/>
          <w:titlePg/>
          <w:docGrid w:linePitch="360"/>
        </w:sectPr>
      </w:pPr>
    </w:p>
    <w:p w14:paraId="719FF193" w14:textId="77777777" w:rsidR="00D23FBE" w:rsidRPr="00D23FBE" w:rsidRDefault="00D23FBE" w:rsidP="00D23FBE">
      <w:pPr>
        <w:autoSpaceDE w:val="0"/>
        <w:autoSpaceDN w:val="0"/>
        <w:spacing w:after="0" w:line="240" w:lineRule="auto"/>
        <w:ind w:left="5102"/>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lastRenderedPageBreak/>
        <w:t xml:space="preserve">Додаток 1 </w:t>
      </w:r>
    </w:p>
    <w:p w14:paraId="200378BC" w14:textId="77777777" w:rsidR="00D23FBE" w:rsidRPr="00D23FBE" w:rsidRDefault="00D23FBE" w:rsidP="00D23FBE">
      <w:pPr>
        <w:autoSpaceDE w:val="0"/>
        <w:autoSpaceDN w:val="0"/>
        <w:spacing w:after="0" w:line="240" w:lineRule="auto"/>
        <w:ind w:left="5102"/>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до Порядку часткового відшкодування витрат підприємств області на участь у виставково-ярмаркових заходах на національному та міжнародному рівнях (п.15)</w:t>
      </w:r>
    </w:p>
    <w:p w14:paraId="403B802A" w14:textId="77777777" w:rsidR="00D23FBE" w:rsidRPr="00D23FBE" w:rsidRDefault="00D23FBE" w:rsidP="00D23FBE">
      <w:pPr>
        <w:autoSpaceDE w:val="0"/>
        <w:autoSpaceDN w:val="0"/>
        <w:spacing w:after="0" w:line="240" w:lineRule="auto"/>
        <w:ind w:left="5102"/>
        <w:rPr>
          <w:rFonts w:ascii="Times New Roman" w:eastAsia="Times New Roman" w:hAnsi="Times New Roman" w:cs="Times New Roman"/>
          <w:kern w:val="0"/>
          <w:sz w:val="26"/>
          <w:szCs w:val="26"/>
          <w:lang w:eastAsia="ru-RU"/>
          <w14:ligatures w14:val="none"/>
        </w:rPr>
      </w:pPr>
    </w:p>
    <w:p w14:paraId="45B0AA1E" w14:textId="77777777" w:rsidR="00D23FBE" w:rsidRPr="00D23FBE" w:rsidRDefault="00D23FBE" w:rsidP="00D23FBE">
      <w:pPr>
        <w:shd w:val="clear" w:color="auto" w:fill="FFFFFF"/>
        <w:autoSpaceDE w:val="0"/>
        <w:autoSpaceDN w:val="0"/>
        <w:spacing w:after="0" w:line="240" w:lineRule="auto"/>
        <w:ind w:left="5102"/>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6"/>
          <w:szCs w:val="26"/>
          <w:lang w:eastAsia="ru-RU"/>
          <w14:ligatures w14:val="none"/>
        </w:rPr>
        <w:t>Департамент економічного розвитку Чернігівської обласної державної адміністрації</w:t>
      </w:r>
      <w:r w:rsidRPr="00D23FBE">
        <w:rPr>
          <w:rFonts w:ascii="Times New Roman" w:eastAsia="Times New Roman" w:hAnsi="Times New Roman" w:cs="Times New Roman"/>
          <w:kern w:val="0"/>
          <w:sz w:val="28"/>
          <w:szCs w:val="28"/>
          <w:lang w:eastAsia="ru-RU"/>
          <w14:ligatures w14:val="none"/>
        </w:rPr>
        <w:t xml:space="preserve"> ______________________________</w:t>
      </w:r>
    </w:p>
    <w:p w14:paraId="257B1917" w14:textId="77777777" w:rsidR="00D23FBE" w:rsidRPr="00D23FBE" w:rsidRDefault="00D23FBE" w:rsidP="00D23FBE">
      <w:pPr>
        <w:shd w:val="clear" w:color="auto" w:fill="FFFFFF"/>
        <w:autoSpaceDE w:val="0"/>
        <w:autoSpaceDN w:val="0"/>
        <w:spacing w:after="0" w:line="240" w:lineRule="auto"/>
        <w:ind w:left="4860" w:firstLine="243"/>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8"/>
          <w:szCs w:val="28"/>
          <w:lang w:eastAsia="ru-RU"/>
          <w14:ligatures w14:val="none"/>
        </w:rPr>
        <w:t>______________________________</w:t>
      </w:r>
    </w:p>
    <w:p w14:paraId="7E7E592C" w14:textId="77777777" w:rsidR="00D23FBE" w:rsidRPr="00D23FBE" w:rsidRDefault="00D23FBE" w:rsidP="00D23FBE">
      <w:pPr>
        <w:shd w:val="clear" w:color="auto" w:fill="FFFFFF"/>
        <w:autoSpaceDE w:val="0"/>
        <w:autoSpaceDN w:val="0"/>
        <w:spacing w:after="0" w:line="240" w:lineRule="auto"/>
        <w:rPr>
          <w:rFonts w:ascii="Times New Roman" w:eastAsia="Times New Roman" w:hAnsi="Times New Roman" w:cs="Times New Roman"/>
          <w:b/>
          <w:kern w:val="0"/>
          <w:sz w:val="20"/>
          <w:szCs w:val="20"/>
          <w:lang w:eastAsia="ru-RU"/>
          <w14:ligatures w14:val="none"/>
        </w:rPr>
      </w:pPr>
      <w:r w:rsidRPr="00D23FBE">
        <w:rPr>
          <w:rFonts w:ascii="Times New Roman" w:eastAsia="Times New Roman" w:hAnsi="Times New Roman" w:cs="Times New Roman"/>
          <w:kern w:val="0"/>
          <w:sz w:val="20"/>
          <w:szCs w:val="20"/>
          <w:lang w:eastAsia="ru-RU"/>
          <w14:ligatures w14:val="none"/>
        </w:rPr>
        <w:t xml:space="preserve">                                                                                           (повне найменування підприємства, код згідно з ЄДРПОУ)</w:t>
      </w:r>
    </w:p>
    <w:p w14:paraId="502FFAAC"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b/>
          <w:bCs/>
          <w:kern w:val="0"/>
          <w:sz w:val="28"/>
          <w:szCs w:val="28"/>
          <w:lang w:eastAsia="ru-RU"/>
          <w14:ligatures w14:val="none"/>
        </w:rPr>
      </w:pPr>
    </w:p>
    <w:p w14:paraId="5BB084E7"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b/>
          <w:bCs/>
          <w:kern w:val="0"/>
          <w:sz w:val="26"/>
          <w:szCs w:val="26"/>
          <w:lang w:eastAsia="ru-RU"/>
          <w14:ligatures w14:val="none"/>
        </w:rPr>
      </w:pPr>
    </w:p>
    <w:p w14:paraId="1DE78BC1"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Заява</w:t>
      </w:r>
    </w:p>
    <w:p w14:paraId="56E92BED"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b/>
          <w:bCs/>
          <w:kern w:val="0"/>
          <w:sz w:val="26"/>
          <w:szCs w:val="26"/>
          <w:lang w:eastAsia="ru-RU"/>
          <w14:ligatures w14:val="none"/>
        </w:rPr>
      </w:pPr>
    </w:p>
    <w:p w14:paraId="4A470182" w14:textId="77777777" w:rsidR="00D23FBE" w:rsidRPr="00D23FBE" w:rsidRDefault="00D23FBE" w:rsidP="00D23FBE">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6"/>
          <w:szCs w:val="26"/>
          <w:lang w:eastAsia="ru-RU"/>
          <w14:ligatures w14:val="none"/>
        </w:rPr>
        <w:t>Прошу надати часткове відшкодування витрат за участь у виставково-</w:t>
      </w:r>
      <w:r w:rsidRPr="00D23FBE">
        <w:rPr>
          <w:rFonts w:ascii="Times New Roman" w:eastAsia="Times New Roman" w:hAnsi="Times New Roman" w:cs="Times New Roman"/>
          <w:kern w:val="0"/>
          <w:sz w:val="26"/>
          <w:szCs w:val="26"/>
          <w:lang w:eastAsia="ru-RU"/>
          <w14:ligatures w14:val="none"/>
        </w:rPr>
        <w:br/>
        <w:t>ярмарковому заході</w:t>
      </w:r>
      <w:r w:rsidRPr="00D23FBE">
        <w:rPr>
          <w:rFonts w:ascii="Times New Roman" w:eastAsia="Times New Roman" w:hAnsi="Times New Roman" w:cs="Times New Roman"/>
          <w:kern w:val="0"/>
          <w:sz w:val="28"/>
          <w:szCs w:val="28"/>
          <w:lang w:eastAsia="ru-RU"/>
          <w14:ligatures w14:val="none"/>
        </w:rPr>
        <w:t xml:space="preserve"> ___________________________________________________, </w:t>
      </w:r>
    </w:p>
    <w:p w14:paraId="2111ACF9"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16"/>
          <w:szCs w:val="16"/>
          <w:lang w:eastAsia="ru-RU"/>
          <w14:ligatures w14:val="none"/>
        </w:rPr>
      </w:pPr>
      <w:r w:rsidRPr="00D23FBE">
        <w:rPr>
          <w:rFonts w:ascii="Times New Roman" w:eastAsia="Times New Roman" w:hAnsi="Times New Roman" w:cs="Times New Roman"/>
          <w:kern w:val="0"/>
          <w:sz w:val="16"/>
          <w:szCs w:val="16"/>
          <w:lang w:eastAsia="ru-RU"/>
          <w14:ligatures w14:val="none"/>
        </w:rPr>
        <w:t xml:space="preserve">                                                                                  (назва заходу)</w:t>
      </w:r>
    </w:p>
    <w:p w14:paraId="3E2590A4"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6"/>
          <w:szCs w:val="26"/>
          <w:lang w:eastAsia="ru-RU"/>
          <w14:ligatures w14:val="none"/>
        </w:rPr>
        <w:t>що проводився</w:t>
      </w:r>
      <w:r w:rsidRPr="00D23FBE">
        <w:rPr>
          <w:rFonts w:ascii="Times New Roman" w:eastAsia="Times New Roman" w:hAnsi="Times New Roman" w:cs="Times New Roman"/>
          <w:kern w:val="0"/>
          <w:sz w:val="28"/>
          <w:szCs w:val="28"/>
          <w:lang w:eastAsia="ru-RU"/>
          <w14:ligatures w14:val="none"/>
        </w:rPr>
        <w:t xml:space="preserve"> _______________________________________________________, </w:t>
      </w:r>
    </w:p>
    <w:p w14:paraId="422AC8A8"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16"/>
          <w:szCs w:val="16"/>
          <w:lang w:eastAsia="ru-RU"/>
          <w14:ligatures w14:val="none"/>
        </w:rPr>
      </w:pPr>
      <w:r w:rsidRPr="00D23FBE">
        <w:rPr>
          <w:rFonts w:ascii="Times New Roman" w:eastAsia="Times New Roman" w:hAnsi="Times New Roman" w:cs="Times New Roman"/>
          <w:kern w:val="0"/>
          <w:sz w:val="20"/>
          <w:szCs w:val="20"/>
          <w:lang w:eastAsia="ru-RU"/>
          <w14:ligatures w14:val="none"/>
        </w:rPr>
        <w:t xml:space="preserve">                                                                                                    </w:t>
      </w:r>
      <w:r w:rsidRPr="00D23FBE">
        <w:rPr>
          <w:rFonts w:ascii="Times New Roman" w:eastAsia="Times New Roman" w:hAnsi="Times New Roman" w:cs="Times New Roman"/>
          <w:kern w:val="0"/>
          <w:sz w:val="16"/>
          <w:szCs w:val="16"/>
          <w:lang w:eastAsia="ru-RU"/>
          <w14:ligatures w14:val="none"/>
        </w:rPr>
        <w:t>(назва оператору)</w:t>
      </w:r>
    </w:p>
    <w:p w14:paraId="7E60B024"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6"/>
          <w:szCs w:val="26"/>
          <w:lang w:eastAsia="ru-RU"/>
          <w14:ligatures w14:val="none"/>
        </w:rPr>
        <w:t>в термін з</w:t>
      </w:r>
      <w:r w:rsidRPr="00D23FBE">
        <w:rPr>
          <w:rFonts w:ascii="Times New Roman" w:eastAsia="Times New Roman" w:hAnsi="Times New Roman" w:cs="Times New Roman"/>
          <w:kern w:val="0"/>
          <w:sz w:val="28"/>
          <w:szCs w:val="28"/>
          <w:lang w:eastAsia="ru-RU"/>
          <w14:ligatures w14:val="none"/>
        </w:rPr>
        <w:t xml:space="preserve">  _______________ </w:t>
      </w:r>
      <w:r w:rsidRPr="00D23FBE">
        <w:rPr>
          <w:rFonts w:ascii="Times New Roman" w:eastAsia="Times New Roman" w:hAnsi="Times New Roman" w:cs="Times New Roman"/>
          <w:kern w:val="0"/>
          <w:sz w:val="26"/>
          <w:szCs w:val="26"/>
          <w:lang w:eastAsia="ru-RU"/>
          <w14:ligatures w14:val="none"/>
        </w:rPr>
        <w:t xml:space="preserve">по </w:t>
      </w:r>
      <w:r w:rsidRPr="00D23FBE">
        <w:rPr>
          <w:rFonts w:ascii="Times New Roman" w:eastAsia="Times New Roman" w:hAnsi="Times New Roman" w:cs="Times New Roman"/>
          <w:kern w:val="0"/>
          <w:sz w:val="28"/>
          <w:szCs w:val="28"/>
          <w:lang w:eastAsia="ru-RU"/>
          <w14:ligatures w14:val="none"/>
        </w:rPr>
        <w:t xml:space="preserve">__________________, </w:t>
      </w:r>
      <w:r w:rsidRPr="00D23FBE">
        <w:rPr>
          <w:rFonts w:ascii="Times New Roman" w:eastAsia="Times New Roman" w:hAnsi="Times New Roman" w:cs="Times New Roman"/>
          <w:kern w:val="0"/>
          <w:sz w:val="26"/>
          <w:szCs w:val="26"/>
          <w:lang w:eastAsia="ru-RU"/>
          <w14:ligatures w14:val="none"/>
        </w:rPr>
        <w:t xml:space="preserve">за </w:t>
      </w:r>
      <w:proofErr w:type="spellStart"/>
      <w:r w:rsidRPr="00D23FBE">
        <w:rPr>
          <w:rFonts w:ascii="Times New Roman" w:eastAsia="Times New Roman" w:hAnsi="Times New Roman" w:cs="Times New Roman"/>
          <w:kern w:val="0"/>
          <w:sz w:val="26"/>
          <w:szCs w:val="26"/>
          <w:lang w:eastAsia="ru-RU"/>
          <w14:ligatures w14:val="none"/>
        </w:rPr>
        <w:t>адресою</w:t>
      </w:r>
      <w:proofErr w:type="spellEnd"/>
      <w:r w:rsidRPr="00D23FBE">
        <w:rPr>
          <w:rFonts w:ascii="Times New Roman" w:eastAsia="Times New Roman" w:hAnsi="Times New Roman" w:cs="Times New Roman"/>
          <w:kern w:val="0"/>
          <w:sz w:val="28"/>
          <w:szCs w:val="28"/>
          <w:lang w:eastAsia="ru-RU"/>
          <w14:ligatures w14:val="none"/>
        </w:rPr>
        <w:t xml:space="preserve"> _____________</w:t>
      </w:r>
    </w:p>
    <w:p w14:paraId="5E52507C"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36"/>
          <w:szCs w:val="36"/>
          <w:lang w:eastAsia="ru-RU"/>
          <w14:ligatures w14:val="none"/>
        </w:rPr>
      </w:pPr>
      <w:r w:rsidRPr="00D23FBE">
        <w:rPr>
          <w:rFonts w:ascii="Times New Roman" w:eastAsia="Times New Roman" w:hAnsi="Times New Roman" w:cs="Times New Roman"/>
          <w:kern w:val="0"/>
          <w:sz w:val="36"/>
          <w:szCs w:val="36"/>
          <w:lang w:eastAsia="ru-RU"/>
          <w14:ligatures w14:val="none"/>
        </w:rPr>
        <w:t>___________________________________________________</w:t>
      </w:r>
    </w:p>
    <w:p w14:paraId="16E6852F"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16"/>
          <w:szCs w:val="16"/>
          <w:lang w:eastAsia="ru-RU"/>
          <w14:ligatures w14:val="none"/>
        </w:rPr>
      </w:pPr>
      <w:r w:rsidRPr="00D23FBE">
        <w:rPr>
          <w:rFonts w:ascii="Times New Roman" w:eastAsia="Times New Roman" w:hAnsi="Times New Roman" w:cs="Times New Roman"/>
          <w:kern w:val="0"/>
          <w:sz w:val="16"/>
          <w:szCs w:val="16"/>
          <w:lang w:eastAsia="ru-RU"/>
          <w14:ligatures w14:val="none"/>
        </w:rPr>
        <w:t xml:space="preserve">                                                                 (повна адреса проведення заходу)</w:t>
      </w:r>
    </w:p>
    <w:p w14:paraId="24901146"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16"/>
          <w:szCs w:val="16"/>
          <w:lang w:eastAsia="ru-RU"/>
          <w14:ligatures w14:val="none"/>
        </w:rPr>
      </w:pPr>
    </w:p>
    <w:p w14:paraId="45F382EC" w14:textId="77777777" w:rsidR="00D23FBE" w:rsidRPr="00D23FBE" w:rsidRDefault="00D23FBE" w:rsidP="00D23FBE">
      <w:pPr>
        <w:autoSpaceDE w:val="0"/>
        <w:autoSpaceDN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D23FBE">
        <w:rPr>
          <w:rFonts w:ascii="Times New Roman" w:eastAsia="Times New Roman" w:hAnsi="Times New Roman" w:cs="Times New Roman"/>
          <w:kern w:val="0"/>
          <w:sz w:val="26"/>
          <w:szCs w:val="26"/>
          <w:lang w:eastAsia="ru-RU"/>
          <w14:ligatures w14:val="none"/>
        </w:rPr>
        <w:t>За участь у виставково-ярмарковому заході сплачено суму у розмірі __</w:t>
      </w:r>
      <w:r w:rsidRPr="00D23FBE">
        <w:rPr>
          <w:rFonts w:ascii="Times New Roman" w:eastAsia="Times New Roman" w:hAnsi="Times New Roman" w:cs="Times New Roman"/>
          <w:kern w:val="0"/>
          <w:sz w:val="28"/>
          <w:szCs w:val="28"/>
          <w:lang w:eastAsia="ru-RU"/>
          <w14:ligatures w14:val="none"/>
        </w:rPr>
        <w:t>_______.</w:t>
      </w:r>
      <w:r w:rsidRPr="00D23FBE">
        <w:rPr>
          <w:rFonts w:ascii="Times New Roman" w:eastAsia="Times New Roman" w:hAnsi="Times New Roman" w:cs="Times New Roman"/>
          <w:kern w:val="0"/>
          <w:sz w:val="28"/>
          <w:szCs w:val="28"/>
          <w:lang w:eastAsia="ru-RU"/>
          <w14:ligatures w14:val="none"/>
        </w:rPr>
        <w:br/>
        <w:t xml:space="preserve">                                                                                                                   </w:t>
      </w:r>
      <w:r w:rsidRPr="00D23FBE">
        <w:rPr>
          <w:rFonts w:ascii="Times New Roman" w:eastAsia="Times New Roman" w:hAnsi="Times New Roman" w:cs="Times New Roman"/>
          <w:kern w:val="0"/>
          <w:sz w:val="16"/>
          <w:szCs w:val="16"/>
          <w:lang w:eastAsia="ru-RU"/>
          <w14:ligatures w14:val="none"/>
        </w:rPr>
        <w:t xml:space="preserve">(у відповідній валюті).  </w:t>
      </w:r>
    </w:p>
    <w:p w14:paraId="29F25F11" w14:textId="77777777" w:rsidR="00D23FBE" w:rsidRPr="00D23FBE" w:rsidRDefault="00D23FBE" w:rsidP="00D23FBE">
      <w:pPr>
        <w:tabs>
          <w:tab w:val="left" w:pos="567"/>
        </w:tabs>
        <w:autoSpaceDE w:val="0"/>
        <w:autoSpaceDN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Подаючи цю заяву та документи до неї, засвідчую, що подана інформація є достовірною.</w:t>
      </w:r>
    </w:p>
    <w:p w14:paraId="5235E604"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lang w:eastAsia="ru-RU"/>
          <w14:ligatures w14:val="none"/>
        </w:rPr>
      </w:pPr>
    </w:p>
    <w:p w14:paraId="78C6154B"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Додатки: на</w:t>
      </w:r>
      <w:r w:rsidRPr="00D23FBE">
        <w:rPr>
          <w:rFonts w:ascii="Times New Roman" w:eastAsia="Times New Roman" w:hAnsi="Times New Roman" w:cs="Times New Roman"/>
          <w:kern w:val="0"/>
          <w:sz w:val="28"/>
          <w:szCs w:val="28"/>
          <w:lang w:eastAsia="ru-RU"/>
          <w14:ligatures w14:val="none"/>
        </w:rPr>
        <w:t xml:space="preserve">____ </w:t>
      </w:r>
      <w:proofErr w:type="spellStart"/>
      <w:r w:rsidRPr="00D23FBE">
        <w:rPr>
          <w:rFonts w:ascii="Times New Roman" w:eastAsia="Times New Roman" w:hAnsi="Times New Roman" w:cs="Times New Roman"/>
          <w:kern w:val="0"/>
          <w:sz w:val="26"/>
          <w:szCs w:val="26"/>
          <w:lang w:eastAsia="ru-RU"/>
          <w14:ligatures w14:val="none"/>
        </w:rPr>
        <w:t>арк</w:t>
      </w:r>
      <w:proofErr w:type="spellEnd"/>
      <w:r w:rsidRPr="00D23FBE">
        <w:rPr>
          <w:rFonts w:ascii="Times New Roman" w:eastAsia="Times New Roman" w:hAnsi="Times New Roman" w:cs="Times New Roman"/>
          <w:kern w:val="0"/>
          <w:sz w:val="26"/>
          <w:szCs w:val="26"/>
          <w:lang w:eastAsia="ru-RU"/>
          <w14:ligatures w14:val="none"/>
        </w:rPr>
        <w:t>. у</w:t>
      </w:r>
      <w:r w:rsidRPr="00D23FBE">
        <w:rPr>
          <w:rFonts w:ascii="Times New Roman" w:eastAsia="Times New Roman" w:hAnsi="Times New Roman" w:cs="Times New Roman"/>
          <w:kern w:val="0"/>
          <w:sz w:val="28"/>
          <w:szCs w:val="28"/>
          <w:lang w:eastAsia="ru-RU"/>
          <w14:ligatures w14:val="none"/>
        </w:rPr>
        <w:t xml:space="preserve"> ___</w:t>
      </w:r>
      <w:r w:rsidRPr="00D23FBE">
        <w:rPr>
          <w:rFonts w:ascii="Times New Roman" w:eastAsia="Times New Roman" w:hAnsi="Times New Roman" w:cs="Times New Roman"/>
          <w:kern w:val="0"/>
          <w:sz w:val="26"/>
          <w:szCs w:val="26"/>
          <w:lang w:eastAsia="ru-RU"/>
          <w14:ligatures w14:val="none"/>
        </w:rPr>
        <w:t>примірнику.</w:t>
      </w:r>
    </w:p>
    <w:p w14:paraId="622BE963"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8"/>
          <w:szCs w:val="28"/>
          <w:lang w:eastAsia="ru-RU"/>
          <w14:ligatures w14:val="none"/>
        </w:rPr>
        <w:tab/>
      </w:r>
    </w:p>
    <w:p w14:paraId="49A560A4" w14:textId="77777777" w:rsidR="00D23FBE" w:rsidRPr="00D23FBE" w:rsidRDefault="00D23FBE" w:rsidP="00D23FBE">
      <w:pPr>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8"/>
          <w:szCs w:val="28"/>
          <w:lang w:eastAsia="ru-RU"/>
          <w14:ligatures w14:val="none"/>
        </w:rPr>
        <w:t xml:space="preserve">_________________                         _________                          __________     </w:t>
      </w:r>
    </w:p>
    <w:p w14:paraId="68796012"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16"/>
          <w:szCs w:val="16"/>
          <w:lang w:eastAsia="ru-RU"/>
          <w14:ligatures w14:val="none"/>
        </w:rPr>
      </w:pPr>
      <w:r w:rsidRPr="00D23FBE">
        <w:rPr>
          <w:rFonts w:ascii="Times New Roman" w:eastAsia="Times New Roman" w:hAnsi="Times New Roman" w:cs="Times New Roman"/>
          <w:kern w:val="0"/>
          <w:sz w:val="16"/>
          <w:szCs w:val="16"/>
          <w:lang w:eastAsia="ru-RU"/>
          <w14:ligatures w14:val="none"/>
        </w:rPr>
        <w:t xml:space="preserve">        (Посада керівника)                                                                       (Підпис)                                                                  (ПІБ)</w:t>
      </w:r>
    </w:p>
    <w:p w14:paraId="13679358"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0"/>
          <w:szCs w:val="20"/>
          <w:lang w:eastAsia="ru-RU"/>
          <w14:ligatures w14:val="none"/>
        </w:rPr>
      </w:pPr>
    </w:p>
    <w:p w14:paraId="078C53AA"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xml:space="preserve">       М.П.</w:t>
      </w:r>
    </w:p>
    <w:p w14:paraId="2D72592E" w14:textId="77777777" w:rsidR="00D23FBE" w:rsidRPr="00D23FBE" w:rsidRDefault="00D23FBE" w:rsidP="00D23FBE">
      <w:pPr>
        <w:autoSpaceDE w:val="0"/>
        <w:autoSpaceDN w:val="0"/>
        <w:spacing w:after="0" w:line="240" w:lineRule="auto"/>
        <w:ind w:firstLine="567"/>
        <w:jc w:val="both"/>
        <w:rPr>
          <w:rFonts w:ascii="Times New Roman" w:eastAsia="Times New Roman" w:hAnsi="Times New Roman" w:cs="Times New Roman"/>
          <w:kern w:val="0"/>
          <w:sz w:val="10"/>
          <w:szCs w:val="10"/>
          <w:lang w:eastAsia="ru-RU"/>
          <w14:ligatures w14:val="none"/>
        </w:rPr>
      </w:pPr>
    </w:p>
    <w:p w14:paraId="16D40AF0" w14:textId="77777777" w:rsidR="00D23FBE" w:rsidRPr="00D23FBE" w:rsidRDefault="00D23FBE" w:rsidP="00D23FBE">
      <w:pPr>
        <w:autoSpaceDE w:val="0"/>
        <w:autoSpaceDN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D23FBE">
        <w:rPr>
          <w:rFonts w:ascii="Times New Roman" w:eastAsia="Times New Roman" w:hAnsi="Times New Roman" w:cs="Times New Roman"/>
          <w:kern w:val="0"/>
          <w:sz w:val="20"/>
          <w:szCs w:val="20"/>
          <w:lang w:eastAsia="ru-RU"/>
          <w14:ligatures w14:val="none"/>
        </w:rPr>
        <w:t>Шляхом підписання цього документа відповідно до Закону України «Про захист персональних даних» надаю згоду на обробку моїх особистих даних, даних підприємства у списках та/або за допомогою інформаційно-телекомунікаційної системи бази даних з метою підготовки відповідно до вимог чинного законодавства адміністративної та іншої інформації, а також внутрішніх документів. Зобов`язуюсь при зміні персональних даних надати у найкоротший термін уточнену інформацію. Посвідчую, що повідомлений про використання  інформації про мене, підприємство, з метою надання часткового відшкодування витрат на участь у виставково-ярмаркових заходах на національному та міжнародному рівнях. З механізмом часткового відшкодування – ознайомлений.</w:t>
      </w:r>
    </w:p>
    <w:p w14:paraId="5FB448C4" w14:textId="77777777" w:rsidR="00D23FBE" w:rsidRPr="00D23FBE" w:rsidRDefault="00D23FBE" w:rsidP="00D23FBE">
      <w:pPr>
        <w:autoSpaceDE w:val="0"/>
        <w:autoSpaceDN w:val="0"/>
        <w:spacing w:before="120" w:after="0" w:line="240" w:lineRule="auto"/>
        <w:jc w:val="both"/>
        <w:rPr>
          <w:rFonts w:ascii="Times New Roman" w:eastAsia="Times New Roman" w:hAnsi="Times New Roman" w:cs="Times New Roman"/>
          <w:kern w:val="0"/>
          <w:u w:val="single"/>
          <w:lang w:eastAsia="ru-RU"/>
          <w14:ligatures w14:val="none"/>
        </w:rPr>
      </w:pPr>
      <w:r w:rsidRPr="00D23FBE">
        <w:rPr>
          <w:rFonts w:ascii="Times New Roman" w:eastAsia="Times New Roman" w:hAnsi="Times New Roman" w:cs="Times New Roman"/>
          <w:kern w:val="0"/>
          <w:u w:val="single"/>
          <w:lang w:eastAsia="ru-RU"/>
          <w14:ligatures w14:val="none"/>
        </w:rPr>
        <w:t>«      »</w:t>
      </w:r>
      <w:r w:rsidRPr="00D23FBE">
        <w:rPr>
          <w:rFonts w:ascii="Times New Roman" w:eastAsia="Times New Roman" w:hAnsi="Times New Roman" w:cs="Times New Roman"/>
          <w:kern w:val="0"/>
          <w:lang w:eastAsia="ru-RU"/>
          <w14:ligatures w14:val="none"/>
        </w:rPr>
        <w:t xml:space="preserve">  </w:t>
      </w:r>
      <w:r w:rsidRPr="00D23FBE">
        <w:rPr>
          <w:rFonts w:ascii="Times New Roman" w:eastAsia="Times New Roman" w:hAnsi="Times New Roman" w:cs="Times New Roman"/>
          <w:kern w:val="0"/>
          <w:u w:val="single"/>
          <w:lang w:eastAsia="ru-RU"/>
          <w14:ligatures w14:val="none"/>
        </w:rPr>
        <w:t xml:space="preserve">                      20    р.                                    </w:t>
      </w:r>
    </w:p>
    <w:p w14:paraId="22586E28"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16"/>
          <w:szCs w:val="16"/>
          <w:lang w:eastAsia="ru-RU"/>
          <w14:ligatures w14:val="none"/>
        </w:rPr>
      </w:pPr>
      <w:r w:rsidRPr="00D23FBE">
        <w:rPr>
          <w:rFonts w:ascii="Times New Roman" w:eastAsia="Times New Roman" w:hAnsi="Times New Roman" w:cs="Times New Roman"/>
          <w:kern w:val="0"/>
          <w:sz w:val="16"/>
          <w:szCs w:val="16"/>
          <w:lang w:eastAsia="ru-RU"/>
          <w14:ligatures w14:val="none"/>
        </w:rPr>
        <w:t xml:space="preserve">                          (число, місяць, рік)</w:t>
      </w:r>
    </w:p>
    <w:p w14:paraId="3586BE09"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0D354061"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4EF38C4C"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705A2F40"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4ED39CD1"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lastRenderedPageBreak/>
        <w:t xml:space="preserve">Додаток 2 </w:t>
      </w:r>
    </w:p>
    <w:p w14:paraId="2733CD6D"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до Порядку часткового відшкодування витрат підприємств області на участь у виставково-ярмаркових заходах на національному та міжнародному рівнях (п.15)</w:t>
      </w:r>
    </w:p>
    <w:p w14:paraId="095C9DBA" w14:textId="77777777" w:rsidR="00D23FBE" w:rsidRPr="00D23FBE" w:rsidRDefault="00D23FBE" w:rsidP="00D23FBE">
      <w:pPr>
        <w:autoSpaceDE w:val="0"/>
        <w:autoSpaceDN w:val="0"/>
        <w:spacing w:after="0" w:line="216" w:lineRule="auto"/>
        <w:ind w:left="-360"/>
        <w:jc w:val="center"/>
        <w:rPr>
          <w:rFonts w:ascii="Times New Roman" w:eastAsia="Times New Roman" w:hAnsi="Times New Roman" w:cs="Times New Roman"/>
          <w:b/>
          <w:bCs/>
          <w:kern w:val="0"/>
          <w:sz w:val="28"/>
          <w:szCs w:val="28"/>
          <w:lang w:eastAsia="ru-RU"/>
          <w14:ligatures w14:val="none"/>
        </w:rPr>
      </w:pPr>
    </w:p>
    <w:p w14:paraId="411B94DA" w14:textId="77777777" w:rsidR="00D23FBE" w:rsidRPr="00D23FBE" w:rsidRDefault="00D23FBE" w:rsidP="00D23FBE">
      <w:pPr>
        <w:autoSpaceDE w:val="0"/>
        <w:autoSpaceDN w:val="0"/>
        <w:spacing w:after="0" w:line="216" w:lineRule="auto"/>
        <w:ind w:left="-360"/>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 xml:space="preserve">Інформаційний лист до заяви </w:t>
      </w:r>
    </w:p>
    <w:p w14:paraId="5A2A5672" w14:textId="77777777" w:rsidR="00D23FBE" w:rsidRPr="00D23FBE" w:rsidRDefault="00D23FBE" w:rsidP="00D23FBE">
      <w:pPr>
        <w:autoSpaceDE w:val="0"/>
        <w:autoSpaceDN w:val="0"/>
        <w:spacing w:after="0" w:line="216" w:lineRule="auto"/>
        <w:ind w:left="-360"/>
        <w:jc w:val="center"/>
        <w:rPr>
          <w:rFonts w:ascii="Times New Roman" w:eastAsia="Times New Roman" w:hAnsi="Times New Roman" w:cs="Times New Roman"/>
          <w:b/>
          <w:bCs/>
          <w:kern w:val="0"/>
          <w:sz w:val="26"/>
          <w:szCs w:val="26"/>
          <w:lang w:eastAsia="ru-RU"/>
          <w14:ligatures w14:val="none"/>
        </w:rPr>
      </w:pPr>
      <w:r w:rsidRPr="00D23FBE">
        <w:rPr>
          <w:rFonts w:ascii="Times New Roman" w:eastAsia="Times New Roman" w:hAnsi="Times New Roman" w:cs="Times New Roman"/>
          <w:b/>
          <w:bCs/>
          <w:kern w:val="0"/>
          <w:sz w:val="26"/>
          <w:szCs w:val="26"/>
          <w:lang w:eastAsia="ru-RU"/>
          <w14:ligatures w14:val="none"/>
        </w:rPr>
        <w:t>на отримання часткового відшкодування витрат підприємства на участь у виставково-ярмарковому заході на національному/міжнародному рівні</w:t>
      </w:r>
    </w:p>
    <w:p w14:paraId="254338CB" w14:textId="77777777" w:rsidR="00D23FBE" w:rsidRPr="00D23FBE" w:rsidRDefault="00D23FBE" w:rsidP="00D23FBE">
      <w:pPr>
        <w:autoSpaceDE w:val="0"/>
        <w:autoSpaceDN w:val="0"/>
        <w:spacing w:after="0" w:line="216" w:lineRule="auto"/>
        <w:ind w:left="-360"/>
        <w:jc w:val="center"/>
        <w:rPr>
          <w:rFonts w:ascii="Times New Roman" w:eastAsia="Times New Roman" w:hAnsi="Times New Roman" w:cs="Times New Roman"/>
          <w:kern w:val="0"/>
          <w:sz w:val="12"/>
          <w:szCs w:val="12"/>
          <w:lang w:eastAsia="ru-RU"/>
          <w14:ligatures w14:val="none"/>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458"/>
        <w:gridCol w:w="708"/>
      </w:tblGrid>
      <w:tr w:rsidR="00D23FBE" w:rsidRPr="00D23FBE" w14:paraId="70C2F696" w14:textId="77777777" w:rsidTr="00A53C56">
        <w:tc>
          <w:tcPr>
            <w:tcW w:w="540" w:type="dxa"/>
            <w:shd w:val="clear" w:color="auto" w:fill="auto"/>
          </w:tcPr>
          <w:p w14:paraId="1EE6945F"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w:t>
            </w:r>
          </w:p>
        </w:tc>
        <w:tc>
          <w:tcPr>
            <w:tcW w:w="8458" w:type="dxa"/>
            <w:shd w:val="clear" w:color="auto" w:fill="auto"/>
          </w:tcPr>
          <w:p w14:paraId="0ED6C513"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xml:space="preserve">Повне найменування підприємства </w:t>
            </w:r>
          </w:p>
        </w:tc>
        <w:tc>
          <w:tcPr>
            <w:tcW w:w="708" w:type="dxa"/>
            <w:shd w:val="clear" w:color="auto" w:fill="auto"/>
          </w:tcPr>
          <w:p w14:paraId="60532518"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4DF4662C" w14:textId="77777777" w:rsidTr="00A53C56">
        <w:tc>
          <w:tcPr>
            <w:tcW w:w="540" w:type="dxa"/>
            <w:shd w:val="clear" w:color="auto" w:fill="auto"/>
          </w:tcPr>
          <w:p w14:paraId="027AD5C7"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2</w:t>
            </w:r>
          </w:p>
        </w:tc>
        <w:tc>
          <w:tcPr>
            <w:tcW w:w="8458" w:type="dxa"/>
            <w:shd w:val="clear" w:color="auto" w:fill="auto"/>
          </w:tcPr>
          <w:p w14:paraId="3D67DB61"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Посада, ПІБ керівника</w:t>
            </w:r>
          </w:p>
        </w:tc>
        <w:tc>
          <w:tcPr>
            <w:tcW w:w="708" w:type="dxa"/>
            <w:shd w:val="clear" w:color="auto" w:fill="auto"/>
          </w:tcPr>
          <w:p w14:paraId="5457F8E6"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5561D049" w14:textId="77777777" w:rsidTr="00A53C56">
        <w:tc>
          <w:tcPr>
            <w:tcW w:w="540" w:type="dxa"/>
            <w:shd w:val="clear" w:color="auto" w:fill="auto"/>
          </w:tcPr>
          <w:p w14:paraId="34007EED"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3</w:t>
            </w:r>
          </w:p>
        </w:tc>
        <w:tc>
          <w:tcPr>
            <w:tcW w:w="8458" w:type="dxa"/>
            <w:shd w:val="clear" w:color="auto" w:fill="auto"/>
          </w:tcPr>
          <w:p w14:paraId="121214E1"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Код згідно з ЄДРПОУ</w:t>
            </w:r>
          </w:p>
        </w:tc>
        <w:tc>
          <w:tcPr>
            <w:tcW w:w="708" w:type="dxa"/>
            <w:shd w:val="clear" w:color="auto" w:fill="auto"/>
          </w:tcPr>
          <w:p w14:paraId="5AB7B9DA"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7530ABB6" w14:textId="77777777" w:rsidTr="00A53C56">
        <w:tc>
          <w:tcPr>
            <w:tcW w:w="540" w:type="dxa"/>
            <w:shd w:val="clear" w:color="auto" w:fill="auto"/>
          </w:tcPr>
          <w:p w14:paraId="24807689"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4</w:t>
            </w:r>
          </w:p>
        </w:tc>
        <w:tc>
          <w:tcPr>
            <w:tcW w:w="8458" w:type="dxa"/>
            <w:shd w:val="clear" w:color="auto" w:fill="auto"/>
          </w:tcPr>
          <w:p w14:paraId="6F501C77"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Юридична адреса</w:t>
            </w:r>
          </w:p>
        </w:tc>
        <w:tc>
          <w:tcPr>
            <w:tcW w:w="708" w:type="dxa"/>
            <w:shd w:val="clear" w:color="auto" w:fill="auto"/>
          </w:tcPr>
          <w:p w14:paraId="6F60F1FF"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15938781" w14:textId="77777777" w:rsidTr="00A53C56">
        <w:tc>
          <w:tcPr>
            <w:tcW w:w="540" w:type="dxa"/>
            <w:shd w:val="clear" w:color="auto" w:fill="auto"/>
          </w:tcPr>
          <w:p w14:paraId="67384A7E"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5</w:t>
            </w:r>
          </w:p>
        </w:tc>
        <w:tc>
          <w:tcPr>
            <w:tcW w:w="8458" w:type="dxa"/>
            <w:shd w:val="clear" w:color="auto" w:fill="auto"/>
          </w:tcPr>
          <w:p w14:paraId="758EBAD5"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Фактична адреса</w:t>
            </w:r>
          </w:p>
        </w:tc>
        <w:tc>
          <w:tcPr>
            <w:tcW w:w="708" w:type="dxa"/>
            <w:shd w:val="clear" w:color="auto" w:fill="auto"/>
          </w:tcPr>
          <w:p w14:paraId="7FA26F44"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0A4A0906" w14:textId="77777777" w:rsidTr="00A53C56">
        <w:tc>
          <w:tcPr>
            <w:tcW w:w="540" w:type="dxa"/>
            <w:shd w:val="clear" w:color="auto" w:fill="auto"/>
          </w:tcPr>
          <w:p w14:paraId="57C226D2"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6</w:t>
            </w:r>
          </w:p>
        </w:tc>
        <w:tc>
          <w:tcPr>
            <w:tcW w:w="8458" w:type="dxa"/>
            <w:shd w:val="clear" w:color="auto" w:fill="auto"/>
          </w:tcPr>
          <w:p w14:paraId="4E5820A7"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xml:space="preserve">Контактні телефони, </w:t>
            </w:r>
            <w:proofErr w:type="spellStart"/>
            <w:r w:rsidRPr="00D23FBE">
              <w:rPr>
                <w:rFonts w:ascii="Times New Roman" w:eastAsia="Times New Roman" w:hAnsi="Times New Roman" w:cs="Times New Roman"/>
                <w:kern w:val="0"/>
                <w:sz w:val="22"/>
                <w:szCs w:val="22"/>
                <w:lang w:eastAsia="ru-RU"/>
                <w14:ligatures w14:val="none"/>
              </w:rPr>
              <w:t>ел</w:t>
            </w:r>
            <w:proofErr w:type="spellEnd"/>
            <w:r w:rsidRPr="00D23FBE">
              <w:rPr>
                <w:rFonts w:ascii="Times New Roman" w:eastAsia="Times New Roman" w:hAnsi="Times New Roman" w:cs="Times New Roman"/>
                <w:kern w:val="0"/>
                <w:sz w:val="22"/>
                <w:szCs w:val="22"/>
                <w:lang w:eastAsia="ru-RU"/>
                <w14:ligatures w14:val="none"/>
              </w:rPr>
              <w:t>. пошта</w:t>
            </w:r>
          </w:p>
        </w:tc>
        <w:tc>
          <w:tcPr>
            <w:tcW w:w="708" w:type="dxa"/>
            <w:shd w:val="clear" w:color="auto" w:fill="auto"/>
          </w:tcPr>
          <w:p w14:paraId="25E982C2"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473F3C8D" w14:textId="77777777" w:rsidTr="00A53C56">
        <w:tc>
          <w:tcPr>
            <w:tcW w:w="540" w:type="dxa"/>
            <w:shd w:val="clear" w:color="auto" w:fill="auto"/>
          </w:tcPr>
          <w:p w14:paraId="5548D5AA"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7</w:t>
            </w:r>
          </w:p>
        </w:tc>
        <w:tc>
          <w:tcPr>
            <w:tcW w:w="8458" w:type="dxa"/>
            <w:shd w:val="clear" w:color="auto" w:fill="auto"/>
          </w:tcPr>
          <w:p w14:paraId="6639B438"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Секція, КВЕД за основним видом діяльності</w:t>
            </w:r>
          </w:p>
        </w:tc>
        <w:tc>
          <w:tcPr>
            <w:tcW w:w="708" w:type="dxa"/>
            <w:shd w:val="clear" w:color="auto" w:fill="auto"/>
          </w:tcPr>
          <w:p w14:paraId="4EC3C3E6"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62473A6A" w14:textId="77777777" w:rsidTr="00A53C56">
        <w:tc>
          <w:tcPr>
            <w:tcW w:w="540" w:type="dxa"/>
            <w:shd w:val="clear" w:color="auto" w:fill="auto"/>
          </w:tcPr>
          <w:p w14:paraId="6002B993"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8</w:t>
            </w:r>
          </w:p>
        </w:tc>
        <w:tc>
          <w:tcPr>
            <w:tcW w:w="8458" w:type="dxa"/>
            <w:shd w:val="clear" w:color="auto" w:fill="auto"/>
          </w:tcPr>
          <w:p w14:paraId="639619C3"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Назва виставково-ярмаркового заходу, в якому брали участь</w:t>
            </w:r>
          </w:p>
        </w:tc>
        <w:tc>
          <w:tcPr>
            <w:tcW w:w="708" w:type="dxa"/>
            <w:shd w:val="clear" w:color="auto" w:fill="auto"/>
          </w:tcPr>
          <w:p w14:paraId="1067341F"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6692DB8F" w14:textId="77777777" w:rsidTr="00A53C56">
        <w:tc>
          <w:tcPr>
            <w:tcW w:w="540" w:type="dxa"/>
            <w:shd w:val="clear" w:color="auto" w:fill="auto"/>
          </w:tcPr>
          <w:p w14:paraId="6198D457"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9</w:t>
            </w:r>
          </w:p>
        </w:tc>
        <w:tc>
          <w:tcPr>
            <w:tcW w:w="8458" w:type="dxa"/>
            <w:shd w:val="clear" w:color="auto" w:fill="auto"/>
          </w:tcPr>
          <w:p w14:paraId="3F16F3A8"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Термін, дата та місце проведення виставково-ярмаркового заходу</w:t>
            </w:r>
          </w:p>
        </w:tc>
        <w:tc>
          <w:tcPr>
            <w:tcW w:w="708" w:type="dxa"/>
            <w:shd w:val="clear" w:color="auto" w:fill="auto"/>
          </w:tcPr>
          <w:p w14:paraId="6E8E5D01"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0941969A" w14:textId="77777777" w:rsidTr="00A53C56">
        <w:tc>
          <w:tcPr>
            <w:tcW w:w="540" w:type="dxa"/>
            <w:shd w:val="clear" w:color="auto" w:fill="auto"/>
          </w:tcPr>
          <w:p w14:paraId="2AFDE1E1"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10</w:t>
            </w:r>
          </w:p>
        </w:tc>
        <w:tc>
          <w:tcPr>
            <w:tcW w:w="8458" w:type="dxa"/>
            <w:shd w:val="clear" w:color="auto" w:fill="auto"/>
          </w:tcPr>
          <w:p w14:paraId="68CF41EA"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xml:space="preserve">Фактичні витрати, що мають безпосереднє відношення до участі у виставково-ярмаркових заходах (суми у відповідній валюті), а саме: </w:t>
            </w:r>
          </w:p>
          <w:p w14:paraId="72208B4A"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реєстраційний (організаційний) внесок;</w:t>
            </w:r>
          </w:p>
          <w:p w14:paraId="658C9B8E"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оренда обладнання;</w:t>
            </w:r>
            <w:r w:rsidRPr="00D23FBE">
              <w:rPr>
                <w:rFonts w:ascii="Times New Roman" w:eastAsia="Times New Roman" w:hAnsi="Times New Roman" w:cs="Times New Roman"/>
                <w:kern w:val="0"/>
                <w:sz w:val="22"/>
                <w:szCs w:val="22"/>
                <w:lang w:eastAsia="ru-RU"/>
                <w14:ligatures w14:val="none"/>
              </w:rPr>
              <w:br/>
              <w:t>- оренда експозиційної площі;</w:t>
            </w:r>
            <w:r w:rsidRPr="00D23FBE">
              <w:rPr>
                <w:rFonts w:ascii="Times New Roman" w:eastAsia="Times New Roman" w:hAnsi="Times New Roman" w:cs="Times New Roman"/>
                <w:kern w:val="0"/>
                <w:sz w:val="22"/>
                <w:szCs w:val="22"/>
                <w:lang w:eastAsia="ru-RU"/>
                <w14:ligatures w14:val="none"/>
              </w:rPr>
              <w:br/>
              <w:t>- витрати на заочну участь (публікація у каталозі, участь у колективному стенді)</w:t>
            </w:r>
          </w:p>
        </w:tc>
        <w:tc>
          <w:tcPr>
            <w:tcW w:w="708" w:type="dxa"/>
            <w:shd w:val="clear" w:color="auto" w:fill="auto"/>
          </w:tcPr>
          <w:p w14:paraId="5E387239"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p w14:paraId="3682D42B"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p w14:paraId="541238D5"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r w:rsidRPr="00D23FBE">
              <w:rPr>
                <w:rFonts w:ascii="Times New Roman" w:eastAsia="Times New Roman" w:hAnsi="Times New Roman" w:cs="Times New Roman"/>
                <w:b/>
                <w:kern w:val="0"/>
                <w:sz w:val="22"/>
                <w:szCs w:val="22"/>
                <w:lang w:eastAsia="ru-RU"/>
                <w14:ligatures w14:val="none"/>
              </w:rPr>
              <w:t>____</w:t>
            </w:r>
          </w:p>
          <w:p w14:paraId="5A1B1A98"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r w:rsidRPr="00D23FBE">
              <w:rPr>
                <w:rFonts w:ascii="Times New Roman" w:eastAsia="Times New Roman" w:hAnsi="Times New Roman" w:cs="Times New Roman"/>
                <w:b/>
                <w:kern w:val="0"/>
                <w:sz w:val="22"/>
                <w:szCs w:val="22"/>
                <w:lang w:eastAsia="ru-RU"/>
                <w14:ligatures w14:val="none"/>
              </w:rPr>
              <w:t>____</w:t>
            </w:r>
          </w:p>
          <w:p w14:paraId="5CD8238A"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r w:rsidRPr="00D23FBE">
              <w:rPr>
                <w:rFonts w:ascii="Times New Roman" w:eastAsia="Times New Roman" w:hAnsi="Times New Roman" w:cs="Times New Roman"/>
                <w:b/>
                <w:kern w:val="0"/>
                <w:sz w:val="22"/>
                <w:szCs w:val="22"/>
                <w:lang w:eastAsia="ru-RU"/>
                <w14:ligatures w14:val="none"/>
              </w:rPr>
              <w:t>____</w:t>
            </w:r>
          </w:p>
          <w:p w14:paraId="6AD85BAB"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r w:rsidRPr="00D23FBE">
              <w:rPr>
                <w:rFonts w:ascii="Times New Roman" w:eastAsia="Times New Roman" w:hAnsi="Times New Roman" w:cs="Times New Roman"/>
                <w:b/>
                <w:kern w:val="0"/>
                <w:sz w:val="22"/>
                <w:szCs w:val="22"/>
                <w:lang w:eastAsia="ru-RU"/>
                <w14:ligatures w14:val="none"/>
              </w:rPr>
              <w:t>____</w:t>
            </w:r>
          </w:p>
        </w:tc>
      </w:tr>
      <w:tr w:rsidR="00D23FBE" w:rsidRPr="00D23FBE" w14:paraId="705586E4" w14:textId="77777777" w:rsidTr="00A53C56">
        <w:tc>
          <w:tcPr>
            <w:tcW w:w="540" w:type="dxa"/>
            <w:shd w:val="clear" w:color="auto" w:fill="auto"/>
          </w:tcPr>
          <w:p w14:paraId="343B3F94"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11</w:t>
            </w:r>
          </w:p>
        </w:tc>
        <w:tc>
          <w:tcPr>
            <w:tcW w:w="8458" w:type="dxa"/>
            <w:shd w:val="clear" w:color="auto" w:fill="auto"/>
          </w:tcPr>
          <w:p w14:paraId="6002DBFE"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xml:space="preserve">Підприємство не має серед власників (засновників, учасників) фізичних осіб з громадянством російської федерації та/або республіки </w:t>
            </w:r>
            <w:proofErr w:type="spellStart"/>
            <w:r w:rsidRPr="00D23FBE">
              <w:rPr>
                <w:rFonts w:ascii="Times New Roman" w:eastAsia="Times New Roman" w:hAnsi="Times New Roman" w:cs="Times New Roman"/>
                <w:kern w:val="0"/>
                <w:sz w:val="22"/>
                <w:szCs w:val="22"/>
                <w:lang w:eastAsia="ru-RU"/>
                <w14:ligatures w14:val="none"/>
              </w:rPr>
              <w:t>білорусь</w:t>
            </w:r>
            <w:proofErr w:type="spellEnd"/>
            <w:r w:rsidRPr="00D23FBE">
              <w:rPr>
                <w:rFonts w:ascii="Times New Roman" w:eastAsia="Times New Roman" w:hAnsi="Times New Roman" w:cs="Times New Roman"/>
                <w:kern w:val="0"/>
                <w:sz w:val="22"/>
                <w:szCs w:val="22"/>
                <w:lang w:eastAsia="ru-RU"/>
                <w14:ligatures w14:val="none"/>
              </w:rPr>
              <w:t xml:space="preserve">; юридичних осіб, зареєстрованих в цих країнах, а також серед кінцевих </w:t>
            </w:r>
            <w:proofErr w:type="spellStart"/>
            <w:r w:rsidRPr="00D23FBE">
              <w:rPr>
                <w:rFonts w:ascii="Times New Roman" w:eastAsia="Times New Roman" w:hAnsi="Times New Roman" w:cs="Times New Roman"/>
                <w:kern w:val="0"/>
                <w:sz w:val="22"/>
                <w:szCs w:val="22"/>
                <w:lang w:eastAsia="ru-RU"/>
                <w14:ligatures w14:val="none"/>
              </w:rPr>
              <w:t>бенефіціарних</w:t>
            </w:r>
            <w:proofErr w:type="spellEnd"/>
            <w:r w:rsidRPr="00D23FBE">
              <w:rPr>
                <w:rFonts w:ascii="Times New Roman" w:eastAsia="Times New Roman" w:hAnsi="Times New Roman" w:cs="Times New Roman"/>
                <w:kern w:val="0"/>
                <w:sz w:val="22"/>
                <w:szCs w:val="22"/>
                <w:lang w:eastAsia="ru-RU"/>
                <w14:ligatures w14:val="none"/>
              </w:rPr>
              <w:t xml:space="preserve"> власників - фізичних осіб з громадянством російської федерації та/або республіки </w:t>
            </w:r>
            <w:proofErr w:type="spellStart"/>
            <w:r w:rsidRPr="00D23FBE">
              <w:rPr>
                <w:rFonts w:ascii="Times New Roman" w:eastAsia="Times New Roman" w:hAnsi="Times New Roman" w:cs="Times New Roman"/>
                <w:kern w:val="0"/>
                <w:sz w:val="22"/>
                <w:szCs w:val="22"/>
                <w:lang w:eastAsia="ru-RU"/>
                <w14:ligatures w14:val="none"/>
              </w:rPr>
              <w:t>білорусь</w:t>
            </w:r>
            <w:proofErr w:type="spellEnd"/>
            <w:r w:rsidRPr="00D23FBE">
              <w:rPr>
                <w:rFonts w:ascii="Times New Roman" w:eastAsia="Times New Roman" w:hAnsi="Times New Roman" w:cs="Times New Roman"/>
                <w:kern w:val="0"/>
                <w:sz w:val="22"/>
                <w:szCs w:val="22"/>
                <w:lang w:eastAsia="ru-RU"/>
                <w14:ligatures w14:val="none"/>
              </w:rPr>
              <w:t xml:space="preserve"> (так/ні)</w:t>
            </w:r>
          </w:p>
        </w:tc>
        <w:tc>
          <w:tcPr>
            <w:tcW w:w="708" w:type="dxa"/>
            <w:shd w:val="clear" w:color="auto" w:fill="auto"/>
          </w:tcPr>
          <w:p w14:paraId="68BE8732"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7EB8ED26" w14:textId="77777777" w:rsidTr="00A53C56">
        <w:tc>
          <w:tcPr>
            <w:tcW w:w="540" w:type="dxa"/>
            <w:shd w:val="clear" w:color="auto" w:fill="auto"/>
          </w:tcPr>
          <w:p w14:paraId="1C24D117"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12</w:t>
            </w:r>
          </w:p>
        </w:tc>
        <w:tc>
          <w:tcPr>
            <w:tcW w:w="8458" w:type="dxa"/>
            <w:shd w:val="clear" w:color="auto" w:fill="auto"/>
          </w:tcPr>
          <w:p w14:paraId="4B76275C"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Банківські реквізити для здійснення перерахування часткового відшкодування (номер рахунку, установа банку, її код МФО)</w:t>
            </w:r>
          </w:p>
        </w:tc>
        <w:tc>
          <w:tcPr>
            <w:tcW w:w="708" w:type="dxa"/>
            <w:shd w:val="clear" w:color="auto" w:fill="auto"/>
          </w:tcPr>
          <w:p w14:paraId="0ED0E39E"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17136D27" w14:textId="77777777" w:rsidTr="00A53C56">
        <w:tc>
          <w:tcPr>
            <w:tcW w:w="540" w:type="dxa"/>
            <w:shd w:val="clear" w:color="auto" w:fill="auto"/>
          </w:tcPr>
          <w:p w14:paraId="176ED952"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13</w:t>
            </w:r>
          </w:p>
        </w:tc>
        <w:tc>
          <w:tcPr>
            <w:tcW w:w="8458" w:type="dxa"/>
            <w:shd w:val="clear" w:color="auto" w:fill="auto"/>
          </w:tcPr>
          <w:p w14:paraId="1293E4DA"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Чи отримувало підприємство відшкодування витрат на участь у виставково-ярмаркових заходах за рахунок коштів місцевих бюджетів у поточному році (так/ні, якщо так – вказати за рахунок якого бюджету)</w:t>
            </w:r>
          </w:p>
        </w:tc>
        <w:tc>
          <w:tcPr>
            <w:tcW w:w="708" w:type="dxa"/>
            <w:shd w:val="clear" w:color="auto" w:fill="auto"/>
          </w:tcPr>
          <w:p w14:paraId="4EBF2C4D"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4087F757" w14:textId="77777777" w:rsidTr="00A53C56">
        <w:tc>
          <w:tcPr>
            <w:tcW w:w="540" w:type="dxa"/>
            <w:tcBorders>
              <w:bottom w:val="single" w:sz="4" w:space="0" w:color="auto"/>
            </w:tcBorders>
            <w:shd w:val="clear" w:color="auto" w:fill="auto"/>
          </w:tcPr>
          <w:p w14:paraId="5F4F2936"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14</w:t>
            </w:r>
          </w:p>
        </w:tc>
        <w:tc>
          <w:tcPr>
            <w:tcW w:w="8458" w:type="dxa"/>
            <w:tcBorders>
              <w:bottom w:val="single" w:sz="4" w:space="0" w:color="auto"/>
            </w:tcBorders>
            <w:shd w:val="clear" w:color="auto" w:fill="auto"/>
          </w:tcPr>
          <w:p w14:paraId="7AECF7B9"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Наявність заборгованості із виплати заробітної плати, сплати  платежів, контроль за справлянням яких покладено на контролюючі органи (є/відсутня)</w:t>
            </w:r>
          </w:p>
        </w:tc>
        <w:tc>
          <w:tcPr>
            <w:tcW w:w="708" w:type="dxa"/>
            <w:tcBorders>
              <w:bottom w:val="single" w:sz="4" w:space="0" w:color="auto"/>
            </w:tcBorders>
            <w:shd w:val="clear" w:color="auto" w:fill="auto"/>
          </w:tcPr>
          <w:p w14:paraId="6FE85EC1"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4A874D31" w14:textId="77777777" w:rsidTr="00A53C56">
        <w:tc>
          <w:tcPr>
            <w:tcW w:w="540" w:type="dxa"/>
            <w:shd w:val="clear" w:color="auto" w:fill="auto"/>
          </w:tcPr>
          <w:p w14:paraId="3B28ADBB"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15</w:t>
            </w:r>
          </w:p>
        </w:tc>
        <w:tc>
          <w:tcPr>
            <w:tcW w:w="8458" w:type="dxa"/>
            <w:shd w:val="clear" w:color="auto" w:fill="auto"/>
          </w:tcPr>
          <w:p w14:paraId="229DB2B5"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Чи визнано підприємство банкрутом та\або стосовно його порушено справу про банкрутство та/або перебуває в стані припинення юридичної особи (так/ні)</w:t>
            </w:r>
          </w:p>
        </w:tc>
        <w:tc>
          <w:tcPr>
            <w:tcW w:w="708" w:type="dxa"/>
            <w:shd w:val="clear" w:color="auto" w:fill="auto"/>
          </w:tcPr>
          <w:p w14:paraId="16DD8014"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08A82713" w14:textId="77777777" w:rsidTr="00A53C56">
        <w:tc>
          <w:tcPr>
            <w:tcW w:w="540" w:type="dxa"/>
            <w:shd w:val="clear" w:color="auto" w:fill="auto"/>
          </w:tcPr>
          <w:p w14:paraId="43A9270B"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16</w:t>
            </w:r>
          </w:p>
        </w:tc>
        <w:tc>
          <w:tcPr>
            <w:tcW w:w="8458" w:type="dxa"/>
            <w:shd w:val="clear" w:color="auto" w:fill="auto"/>
          </w:tcPr>
          <w:p w14:paraId="4B4BAD75"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Рівень середньомісячної заробітної плати працівників за останній звітний період, наявний на дату подання заяви, грн</w:t>
            </w:r>
          </w:p>
        </w:tc>
        <w:tc>
          <w:tcPr>
            <w:tcW w:w="708" w:type="dxa"/>
            <w:shd w:val="clear" w:color="auto" w:fill="auto"/>
          </w:tcPr>
          <w:p w14:paraId="314A40E4"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1E08DC8D" w14:textId="77777777" w:rsidTr="00A53C56">
        <w:tc>
          <w:tcPr>
            <w:tcW w:w="540" w:type="dxa"/>
            <w:shd w:val="clear" w:color="auto" w:fill="auto"/>
          </w:tcPr>
          <w:p w14:paraId="35EFB8E1"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17</w:t>
            </w:r>
          </w:p>
        </w:tc>
        <w:tc>
          <w:tcPr>
            <w:tcW w:w="8458" w:type="dxa"/>
            <w:shd w:val="clear" w:color="auto" w:fill="auto"/>
          </w:tcPr>
          <w:p w14:paraId="48945353"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Наміри щодо укладення угод  як результат участі у виставково-ярмарковому заході (є, які саме/відсутні)</w:t>
            </w:r>
          </w:p>
        </w:tc>
        <w:tc>
          <w:tcPr>
            <w:tcW w:w="708" w:type="dxa"/>
            <w:shd w:val="clear" w:color="auto" w:fill="auto"/>
          </w:tcPr>
          <w:p w14:paraId="7D4D6AD8"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56EAA9D3" w14:textId="77777777" w:rsidTr="00A53C56">
        <w:tc>
          <w:tcPr>
            <w:tcW w:w="540" w:type="dxa"/>
            <w:shd w:val="clear" w:color="auto" w:fill="auto"/>
          </w:tcPr>
          <w:p w14:paraId="5501DF45"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18</w:t>
            </w:r>
          </w:p>
        </w:tc>
        <w:tc>
          <w:tcPr>
            <w:tcW w:w="8458" w:type="dxa"/>
            <w:shd w:val="clear" w:color="auto" w:fill="auto"/>
          </w:tcPr>
          <w:p w14:paraId="43DF2FEF"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 xml:space="preserve">Середня кількість працівників за звітний період (календарний рік), осіб </w:t>
            </w:r>
          </w:p>
        </w:tc>
        <w:tc>
          <w:tcPr>
            <w:tcW w:w="708" w:type="dxa"/>
            <w:shd w:val="clear" w:color="auto" w:fill="auto"/>
          </w:tcPr>
          <w:p w14:paraId="643EC3CE"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0307D1B8" w14:textId="77777777" w:rsidTr="00A53C56">
        <w:trPr>
          <w:trHeight w:val="1254"/>
        </w:trPr>
        <w:tc>
          <w:tcPr>
            <w:tcW w:w="540" w:type="dxa"/>
            <w:shd w:val="clear" w:color="auto" w:fill="auto"/>
          </w:tcPr>
          <w:p w14:paraId="0381E464"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19</w:t>
            </w:r>
          </w:p>
        </w:tc>
        <w:tc>
          <w:tcPr>
            <w:tcW w:w="8458" w:type="dxa"/>
            <w:shd w:val="clear" w:color="auto" w:fill="auto"/>
          </w:tcPr>
          <w:p w14:paraId="2923708D"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Річний дохід від будь-якої діяльності, визначений за офіційним курсом гривні щодо іноземних валют, встановленим Національним банком України (середній за звітний період-календарний рік)/ чистий дохід від реалізації продукції (робіт, послуг) за офіційним курсом гривні до іноземних валют (середній за період), розрахований на підставі офіційних валютних курсів Національного банку України, що встановлювалися для євро протягом відповідного року, млн євро</w:t>
            </w:r>
          </w:p>
        </w:tc>
        <w:tc>
          <w:tcPr>
            <w:tcW w:w="708" w:type="dxa"/>
            <w:shd w:val="clear" w:color="auto" w:fill="auto"/>
          </w:tcPr>
          <w:p w14:paraId="4FA188BE"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r w:rsidR="00D23FBE" w:rsidRPr="00D23FBE" w14:paraId="2105D7F7" w14:textId="77777777" w:rsidTr="00A53C56">
        <w:tc>
          <w:tcPr>
            <w:tcW w:w="540" w:type="dxa"/>
            <w:shd w:val="clear" w:color="auto" w:fill="auto"/>
          </w:tcPr>
          <w:p w14:paraId="5E053A83"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20</w:t>
            </w:r>
          </w:p>
        </w:tc>
        <w:tc>
          <w:tcPr>
            <w:tcW w:w="8458" w:type="dxa"/>
            <w:shd w:val="clear" w:color="auto" w:fill="auto"/>
          </w:tcPr>
          <w:p w14:paraId="09A2960D"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2"/>
                <w:szCs w:val="22"/>
                <w:lang w:eastAsia="ru-RU"/>
                <w14:ligatures w14:val="none"/>
              </w:rPr>
            </w:pPr>
            <w:r w:rsidRPr="00D23FBE">
              <w:rPr>
                <w:rFonts w:ascii="Times New Roman" w:eastAsia="Times New Roman" w:hAnsi="Times New Roman" w:cs="Times New Roman"/>
                <w:kern w:val="0"/>
                <w:sz w:val="22"/>
                <w:szCs w:val="22"/>
                <w:lang w:eastAsia="ru-RU"/>
                <w14:ligatures w14:val="none"/>
              </w:rPr>
              <w:t>Балансова вартість активів за рік, що передує звітному, млн євро</w:t>
            </w:r>
          </w:p>
        </w:tc>
        <w:tc>
          <w:tcPr>
            <w:tcW w:w="708" w:type="dxa"/>
            <w:shd w:val="clear" w:color="auto" w:fill="auto"/>
          </w:tcPr>
          <w:p w14:paraId="3D632EC4" w14:textId="77777777" w:rsidR="00D23FBE" w:rsidRPr="00D23FBE" w:rsidRDefault="00D23FBE" w:rsidP="00D23FBE">
            <w:pPr>
              <w:autoSpaceDE w:val="0"/>
              <w:autoSpaceDN w:val="0"/>
              <w:spacing w:after="0" w:line="216" w:lineRule="auto"/>
              <w:jc w:val="center"/>
              <w:rPr>
                <w:rFonts w:ascii="Times New Roman" w:eastAsia="Times New Roman" w:hAnsi="Times New Roman" w:cs="Times New Roman"/>
                <w:b/>
                <w:kern w:val="0"/>
                <w:sz w:val="22"/>
                <w:szCs w:val="22"/>
                <w:lang w:eastAsia="ru-RU"/>
                <w14:ligatures w14:val="none"/>
              </w:rPr>
            </w:pPr>
          </w:p>
        </w:tc>
      </w:tr>
    </w:tbl>
    <w:p w14:paraId="783AF27F" w14:textId="77777777" w:rsidR="00D23FBE" w:rsidRPr="00D23FBE" w:rsidRDefault="00D23FBE" w:rsidP="00D23FBE">
      <w:pPr>
        <w:spacing w:after="0" w:line="276" w:lineRule="auto"/>
        <w:rPr>
          <w:rFonts w:ascii="Times New Roman" w:eastAsia="Times New Roman" w:hAnsi="Times New Roman" w:cs="Times New Roman"/>
          <w:snapToGrid w:val="0"/>
          <w:vanish/>
          <w:color w:val="000000"/>
          <w:w w:val="0"/>
          <w:kern w:val="0"/>
          <w:sz w:val="0"/>
          <w:szCs w:val="0"/>
          <w:u w:color="000000"/>
          <w:bdr w:val="none" w:sz="0" w:space="0" w:color="000000"/>
          <w:shd w:val="clear" w:color="000000" w:fill="000000"/>
          <w:lang w:val="x-none" w:eastAsia="x-none" w:bidi="x-none"/>
          <w14:ligatures w14:val="none"/>
        </w:rPr>
      </w:pPr>
    </w:p>
    <w:tbl>
      <w:tblPr>
        <w:tblW w:w="0" w:type="auto"/>
        <w:tblLook w:val="04A0" w:firstRow="1" w:lastRow="0" w:firstColumn="1" w:lastColumn="0" w:noHBand="0" w:noVBand="1"/>
      </w:tblPr>
      <w:tblGrid>
        <w:gridCol w:w="2802"/>
        <w:gridCol w:w="283"/>
        <w:gridCol w:w="2702"/>
        <w:gridCol w:w="386"/>
        <w:gridCol w:w="3466"/>
      </w:tblGrid>
      <w:tr w:rsidR="00D23FBE" w:rsidRPr="00D23FBE" w14:paraId="6478D93B" w14:textId="77777777" w:rsidTr="00A53C56">
        <w:tc>
          <w:tcPr>
            <w:tcW w:w="2802" w:type="dxa"/>
            <w:tcBorders>
              <w:bottom w:val="single" w:sz="4" w:space="0" w:color="auto"/>
            </w:tcBorders>
            <w:shd w:val="clear" w:color="auto" w:fill="auto"/>
          </w:tcPr>
          <w:p w14:paraId="0875F531"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c>
          <w:tcPr>
            <w:tcW w:w="283" w:type="dxa"/>
            <w:shd w:val="clear" w:color="auto" w:fill="auto"/>
          </w:tcPr>
          <w:p w14:paraId="304C0070"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c>
          <w:tcPr>
            <w:tcW w:w="2702" w:type="dxa"/>
            <w:tcBorders>
              <w:bottom w:val="single" w:sz="4" w:space="0" w:color="auto"/>
            </w:tcBorders>
            <w:shd w:val="clear" w:color="auto" w:fill="auto"/>
          </w:tcPr>
          <w:p w14:paraId="6EB9A5E5"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c>
          <w:tcPr>
            <w:tcW w:w="386" w:type="dxa"/>
            <w:shd w:val="clear" w:color="auto" w:fill="auto"/>
          </w:tcPr>
          <w:p w14:paraId="631E40E5"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c>
          <w:tcPr>
            <w:tcW w:w="3466" w:type="dxa"/>
            <w:tcBorders>
              <w:bottom w:val="single" w:sz="4" w:space="0" w:color="auto"/>
            </w:tcBorders>
            <w:shd w:val="clear" w:color="auto" w:fill="auto"/>
          </w:tcPr>
          <w:p w14:paraId="1AAC7107"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r>
      <w:tr w:rsidR="00D23FBE" w:rsidRPr="00D23FBE" w14:paraId="000836A8" w14:textId="77777777" w:rsidTr="00A53C56">
        <w:tc>
          <w:tcPr>
            <w:tcW w:w="2802" w:type="dxa"/>
            <w:tcBorders>
              <w:top w:val="single" w:sz="4" w:space="0" w:color="auto"/>
            </w:tcBorders>
            <w:shd w:val="clear" w:color="auto" w:fill="auto"/>
          </w:tcPr>
          <w:p w14:paraId="0B329569" w14:textId="77777777" w:rsidR="00D23FBE" w:rsidRPr="00D23FBE" w:rsidRDefault="00D23FBE" w:rsidP="00D23FBE">
            <w:pPr>
              <w:autoSpaceDE w:val="0"/>
              <w:autoSpaceDN w:val="0"/>
              <w:spacing w:after="0" w:line="216" w:lineRule="auto"/>
              <w:jc w:val="center"/>
              <w:rPr>
                <w:rFonts w:ascii="Calibri" w:eastAsia="Calibri" w:hAnsi="Calibri" w:cs="Times New Roman"/>
                <w:kern w:val="0"/>
                <w:sz w:val="28"/>
                <w:szCs w:val="28"/>
                <w:lang w:eastAsia="ru-RU"/>
                <w14:ligatures w14:val="none"/>
              </w:rPr>
            </w:pPr>
            <w:r w:rsidRPr="00D23FBE">
              <w:rPr>
                <w:rFonts w:ascii="Calibri" w:eastAsia="Calibri" w:hAnsi="Calibri" w:cs="Times New Roman"/>
                <w:kern w:val="0"/>
                <w:sz w:val="16"/>
                <w:szCs w:val="16"/>
                <w:lang w:eastAsia="ru-RU"/>
                <w14:ligatures w14:val="none"/>
              </w:rPr>
              <w:t>(Посада керівника)</w:t>
            </w:r>
          </w:p>
        </w:tc>
        <w:tc>
          <w:tcPr>
            <w:tcW w:w="283" w:type="dxa"/>
            <w:shd w:val="clear" w:color="auto" w:fill="auto"/>
          </w:tcPr>
          <w:p w14:paraId="2E9AA2FB"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c>
          <w:tcPr>
            <w:tcW w:w="2702" w:type="dxa"/>
            <w:tcBorders>
              <w:top w:val="single" w:sz="4" w:space="0" w:color="auto"/>
            </w:tcBorders>
            <w:shd w:val="clear" w:color="auto" w:fill="auto"/>
          </w:tcPr>
          <w:p w14:paraId="7D6B35BF" w14:textId="77777777" w:rsidR="00D23FBE" w:rsidRPr="00D23FBE" w:rsidRDefault="00D23FBE" w:rsidP="00D23FBE">
            <w:pPr>
              <w:autoSpaceDE w:val="0"/>
              <w:autoSpaceDN w:val="0"/>
              <w:spacing w:after="0" w:line="216" w:lineRule="auto"/>
              <w:jc w:val="center"/>
              <w:rPr>
                <w:rFonts w:ascii="Calibri" w:eastAsia="Calibri" w:hAnsi="Calibri" w:cs="Times New Roman"/>
                <w:kern w:val="0"/>
                <w:sz w:val="28"/>
                <w:szCs w:val="28"/>
                <w:lang w:eastAsia="ru-RU"/>
                <w14:ligatures w14:val="none"/>
              </w:rPr>
            </w:pPr>
            <w:r w:rsidRPr="00D23FBE">
              <w:rPr>
                <w:rFonts w:ascii="Calibri" w:eastAsia="Calibri" w:hAnsi="Calibri" w:cs="Times New Roman"/>
                <w:kern w:val="0"/>
                <w:sz w:val="16"/>
                <w:szCs w:val="16"/>
                <w:lang w:eastAsia="ru-RU"/>
                <w14:ligatures w14:val="none"/>
              </w:rPr>
              <w:t>(Підпис)</w:t>
            </w:r>
          </w:p>
        </w:tc>
        <w:tc>
          <w:tcPr>
            <w:tcW w:w="386" w:type="dxa"/>
            <w:shd w:val="clear" w:color="auto" w:fill="auto"/>
          </w:tcPr>
          <w:p w14:paraId="14F9D3EE" w14:textId="77777777" w:rsidR="00D23FBE" w:rsidRPr="00D23FBE" w:rsidRDefault="00D23FBE" w:rsidP="00D23FBE">
            <w:pPr>
              <w:autoSpaceDE w:val="0"/>
              <w:autoSpaceDN w:val="0"/>
              <w:spacing w:after="0" w:line="216" w:lineRule="auto"/>
              <w:jc w:val="both"/>
              <w:rPr>
                <w:rFonts w:ascii="Calibri" w:eastAsia="Calibri" w:hAnsi="Calibri" w:cs="Times New Roman"/>
                <w:kern w:val="0"/>
                <w:sz w:val="28"/>
                <w:szCs w:val="28"/>
                <w:lang w:eastAsia="ru-RU"/>
                <w14:ligatures w14:val="none"/>
              </w:rPr>
            </w:pPr>
          </w:p>
        </w:tc>
        <w:tc>
          <w:tcPr>
            <w:tcW w:w="3466" w:type="dxa"/>
            <w:tcBorders>
              <w:top w:val="single" w:sz="4" w:space="0" w:color="auto"/>
            </w:tcBorders>
            <w:shd w:val="clear" w:color="auto" w:fill="auto"/>
          </w:tcPr>
          <w:p w14:paraId="4F440888" w14:textId="77777777" w:rsidR="00D23FBE" w:rsidRPr="00D23FBE" w:rsidRDefault="00D23FBE" w:rsidP="00D23FBE">
            <w:pPr>
              <w:autoSpaceDE w:val="0"/>
              <w:autoSpaceDN w:val="0"/>
              <w:spacing w:after="0" w:line="216" w:lineRule="auto"/>
              <w:jc w:val="center"/>
              <w:rPr>
                <w:rFonts w:ascii="Calibri" w:eastAsia="Calibri" w:hAnsi="Calibri" w:cs="Times New Roman"/>
                <w:kern w:val="0"/>
                <w:sz w:val="28"/>
                <w:szCs w:val="28"/>
                <w:lang w:eastAsia="ru-RU"/>
                <w14:ligatures w14:val="none"/>
              </w:rPr>
            </w:pPr>
            <w:r w:rsidRPr="00D23FBE">
              <w:rPr>
                <w:rFonts w:ascii="Calibri" w:eastAsia="Calibri" w:hAnsi="Calibri" w:cs="Times New Roman"/>
                <w:kern w:val="0"/>
                <w:sz w:val="16"/>
                <w:szCs w:val="16"/>
                <w:lang w:eastAsia="ru-RU"/>
                <w14:ligatures w14:val="none"/>
              </w:rPr>
              <w:t>(ПІБ)</w:t>
            </w:r>
          </w:p>
        </w:tc>
      </w:tr>
    </w:tbl>
    <w:p w14:paraId="56257810" w14:textId="77777777" w:rsidR="00D23FBE" w:rsidRPr="00D23FBE" w:rsidRDefault="00D23FBE" w:rsidP="00D23FBE">
      <w:pPr>
        <w:autoSpaceDE w:val="0"/>
        <w:autoSpaceDN w:val="0"/>
        <w:spacing w:after="0" w:line="216" w:lineRule="auto"/>
        <w:jc w:val="both"/>
        <w:rPr>
          <w:rFonts w:ascii="Times New Roman" w:eastAsia="Times New Roman" w:hAnsi="Times New Roman" w:cs="Times New Roman"/>
          <w:kern w:val="0"/>
          <w:sz w:val="10"/>
          <w:szCs w:val="10"/>
          <w:lang w:eastAsia="ru-RU"/>
          <w14:ligatures w14:val="none"/>
        </w:rPr>
      </w:pPr>
      <w:r w:rsidRPr="00D23FBE">
        <w:rPr>
          <w:rFonts w:ascii="Times New Roman" w:eastAsia="Times New Roman" w:hAnsi="Times New Roman" w:cs="Times New Roman"/>
          <w:kern w:val="0"/>
          <w:sz w:val="20"/>
          <w:szCs w:val="20"/>
          <w:lang w:eastAsia="ru-RU"/>
          <w14:ligatures w14:val="none"/>
        </w:rPr>
        <w:t xml:space="preserve">         </w:t>
      </w:r>
      <w:r w:rsidRPr="00D23FBE">
        <w:rPr>
          <w:rFonts w:ascii="Times New Roman" w:eastAsia="Times New Roman" w:hAnsi="Times New Roman" w:cs="Times New Roman"/>
          <w:kern w:val="0"/>
          <w:sz w:val="10"/>
          <w:szCs w:val="10"/>
          <w:lang w:eastAsia="ru-RU"/>
          <w14:ligatures w14:val="none"/>
        </w:rPr>
        <w:t xml:space="preserve">            </w:t>
      </w:r>
    </w:p>
    <w:p w14:paraId="767BDE05"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20"/>
          <w:szCs w:val="20"/>
          <w:lang w:eastAsia="ru-RU"/>
          <w14:ligatures w14:val="none"/>
        </w:rPr>
      </w:pPr>
      <w:r w:rsidRPr="00D23FBE">
        <w:rPr>
          <w:rFonts w:ascii="Times New Roman" w:eastAsia="Times New Roman" w:hAnsi="Times New Roman" w:cs="Times New Roman"/>
          <w:kern w:val="0"/>
          <w:sz w:val="20"/>
          <w:szCs w:val="20"/>
          <w:lang w:eastAsia="ru-RU"/>
          <w14:ligatures w14:val="none"/>
        </w:rPr>
        <w:t xml:space="preserve">          М.П.</w:t>
      </w:r>
    </w:p>
    <w:p w14:paraId="090155FD" w14:textId="77777777" w:rsidR="00D23FBE" w:rsidRPr="00D23FBE" w:rsidRDefault="00D23FBE" w:rsidP="00D23FBE">
      <w:pPr>
        <w:autoSpaceDE w:val="0"/>
        <w:autoSpaceDN w:val="0"/>
        <w:spacing w:before="80" w:after="0" w:line="216" w:lineRule="auto"/>
        <w:jc w:val="both"/>
        <w:rPr>
          <w:rFonts w:ascii="Times New Roman" w:eastAsia="Times New Roman" w:hAnsi="Times New Roman" w:cs="Times New Roman"/>
          <w:kern w:val="0"/>
          <w:sz w:val="20"/>
          <w:szCs w:val="20"/>
          <w:u w:val="single"/>
          <w:lang w:eastAsia="ru-RU"/>
          <w14:ligatures w14:val="none"/>
        </w:rPr>
      </w:pPr>
      <w:r w:rsidRPr="00D23FBE">
        <w:rPr>
          <w:rFonts w:ascii="Times New Roman" w:eastAsia="Times New Roman" w:hAnsi="Times New Roman" w:cs="Times New Roman"/>
          <w:kern w:val="0"/>
          <w:sz w:val="20"/>
          <w:szCs w:val="20"/>
          <w:u w:val="single"/>
          <w:lang w:eastAsia="ru-RU"/>
          <w14:ligatures w14:val="none"/>
        </w:rPr>
        <w:t>«        »</w:t>
      </w:r>
      <w:r w:rsidRPr="00D23FBE">
        <w:rPr>
          <w:rFonts w:ascii="Times New Roman" w:eastAsia="Times New Roman" w:hAnsi="Times New Roman" w:cs="Times New Roman"/>
          <w:kern w:val="0"/>
          <w:sz w:val="20"/>
          <w:szCs w:val="20"/>
          <w:lang w:eastAsia="ru-RU"/>
          <w14:ligatures w14:val="none"/>
        </w:rPr>
        <w:t xml:space="preserve">   __________________</w:t>
      </w:r>
      <w:r w:rsidRPr="00D23FBE">
        <w:rPr>
          <w:rFonts w:ascii="Times New Roman" w:eastAsia="Times New Roman" w:hAnsi="Times New Roman" w:cs="Times New Roman"/>
          <w:kern w:val="0"/>
          <w:sz w:val="20"/>
          <w:szCs w:val="20"/>
          <w:u w:val="single"/>
          <w:lang w:eastAsia="ru-RU"/>
          <w14:ligatures w14:val="none"/>
        </w:rPr>
        <w:t xml:space="preserve">20    р.                                    </w:t>
      </w:r>
    </w:p>
    <w:p w14:paraId="134C7B3E" w14:textId="77777777" w:rsidR="00D23FBE" w:rsidRPr="00D23FBE" w:rsidRDefault="00D23FBE" w:rsidP="00D23FBE">
      <w:pPr>
        <w:autoSpaceDE w:val="0"/>
        <w:autoSpaceDN w:val="0"/>
        <w:spacing w:after="0" w:line="216" w:lineRule="auto"/>
        <w:rPr>
          <w:rFonts w:ascii="Times New Roman" w:eastAsia="Times New Roman" w:hAnsi="Times New Roman" w:cs="Times New Roman"/>
          <w:kern w:val="0"/>
          <w:sz w:val="16"/>
          <w:szCs w:val="16"/>
          <w:lang w:eastAsia="ru-RU"/>
          <w14:ligatures w14:val="none"/>
        </w:rPr>
      </w:pPr>
      <w:r w:rsidRPr="00D23FBE">
        <w:rPr>
          <w:rFonts w:ascii="Times New Roman" w:eastAsia="Times New Roman" w:hAnsi="Times New Roman" w:cs="Times New Roman"/>
          <w:kern w:val="0"/>
          <w:sz w:val="16"/>
          <w:szCs w:val="16"/>
          <w:lang w:eastAsia="ru-RU"/>
          <w14:ligatures w14:val="none"/>
        </w:rPr>
        <w:t xml:space="preserve">                        (число, місяць, рік)</w:t>
      </w:r>
    </w:p>
    <w:p w14:paraId="7820B311"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19828033"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3E7CE318"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lastRenderedPageBreak/>
        <w:t xml:space="preserve">Додаток 3 </w:t>
      </w:r>
    </w:p>
    <w:p w14:paraId="5820DCE5"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до Порядку часткового відшкодування витрат підприємств області на участь у виставково-ярмаркових заходах на національному та міжнародному рівнях (п.32)</w:t>
      </w:r>
    </w:p>
    <w:p w14:paraId="7FC71A79"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16"/>
          <w:szCs w:val="16"/>
          <w:lang w:eastAsia="ru-RU"/>
          <w14:ligatures w14:val="none"/>
        </w:rPr>
        <w:t xml:space="preserve">                                                                                 </w:t>
      </w:r>
    </w:p>
    <w:p w14:paraId="144F99A2" w14:textId="77777777" w:rsidR="00D23FBE" w:rsidRPr="00D23FBE" w:rsidRDefault="00D23FBE" w:rsidP="00D23FBE">
      <w:pPr>
        <w:autoSpaceDE w:val="0"/>
        <w:autoSpaceDN w:val="0"/>
        <w:spacing w:after="0" w:line="240" w:lineRule="auto"/>
        <w:ind w:left="5103"/>
        <w:rPr>
          <w:rFonts w:ascii="Times New Roman" w:eastAsia="Times New Roman" w:hAnsi="Times New Roman" w:cs="Times New Roman"/>
          <w:kern w:val="0"/>
          <w:sz w:val="28"/>
          <w:szCs w:val="28"/>
          <w:lang w:eastAsia="ru-RU"/>
          <w14:ligatures w14:val="none"/>
        </w:rPr>
      </w:pPr>
    </w:p>
    <w:p w14:paraId="4CC59120"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b/>
          <w:caps/>
          <w:kern w:val="0"/>
          <w:sz w:val="26"/>
          <w:szCs w:val="26"/>
          <w:lang w:eastAsia="ru-RU"/>
          <w14:ligatures w14:val="none"/>
        </w:rPr>
        <w:t>РЕЄСТР №_____</w:t>
      </w:r>
    </w:p>
    <w:p w14:paraId="525D5815"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від________________ 20___ р.</w:t>
      </w:r>
    </w:p>
    <w:p w14:paraId="62090733"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caps/>
          <w:kern w:val="0"/>
          <w:sz w:val="28"/>
          <w:szCs w:val="28"/>
          <w:lang w:eastAsia="ru-RU"/>
          <w14:ligatures w14:val="none"/>
        </w:rPr>
      </w:pPr>
    </w:p>
    <w:p w14:paraId="0F662D1C"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для здійснення часткового відшкодування витрат підприємств області на участь у виставково-ярмаркових заходах на національному та міжнародному рівнях </w:t>
      </w:r>
    </w:p>
    <w:p w14:paraId="5DDD4F21"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0E319B87"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D23FBE">
        <w:rPr>
          <w:rFonts w:ascii="Times New Roman" w:eastAsia="Times New Roman" w:hAnsi="Times New Roman" w:cs="Times New Roman"/>
          <w:kern w:val="0"/>
          <w:sz w:val="26"/>
          <w:szCs w:val="26"/>
          <w:lang w:eastAsia="ru-RU"/>
          <w14:ligatures w14:val="none"/>
        </w:rPr>
        <w:t>згідно з Протоколом</w:t>
      </w:r>
      <w:r w:rsidRPr="00D23FBE">
        <w:rPr>
          <w:rFonts w:ascii="Times New Roman" w:eastAsia="Times New Roman" w:hAnsi="Times New Roman" w:cs="Times New Roman"/>
          <w:kern w:val="0"/>
          <w:sz w:val="28"/>
          <w:szCs w:val="28"/>
          <w:lang w:eastAsia="ru-RU"/>
          <w14:ligatures w14:val="none"/>
        </w:rPr>
        <w:t xml:space="preserve"> </w:t>
      </w:r>
      <w:r w:rsidRPr="00D23FBE">
        <w:rPr>
          <w:rFonts w:ascii="Times New Roman" w:eastAsia="Times New Roman" w:hAnsi="Times New Roman" w:cs="Times New Roman"/>
          <w:kern w:val="0"/>
          <w:sz w:val="26"/>
          <w:szCs w:val="26"/>
          <w:lang w:eastAsia="ru-RU"/>
          <w14:ligatures w14:val="none"/>
        </w:rPr>
        <w:t>№</w:t>
      </w:r>
      <w:r w:rsidRPr="00D23FBE">
        <w:rPr>
          <w:rFonts w:ascii="Times New Roman" w:eastAsia="Times New Roman" w:hAnsi="Times New Roman" w:cs="Times New Roman"/>
          <w:kern w:val="0"/>
          <w:sz w:val="28"/>
          <w:szCs w:val="28"/>
          <w:lang w:eastAsia="ru-RU"/>
          <w14:ligatures w14:val="none"/>
        </w:rPr>
        <w:t xml:space="preserve"> _________</w:t>
      </w:r>
      <w:r w:rsidRPr="00D23FBE">
        <w:rPr>
          <w:rFonts w:ascii="Times New Roman" w:eastAsia="Times New Roman" w:hAnsi="Times New Roman" w:cs="Times New Roman"/>
          <w:kern w:val="0"/>
          <w:sz w:val="26"/>
          <w:szCs w:val="26"/>
          <w:lang w:eastAsia="ru-RU"/>
          <w14:ligatures w14:val="none"/>
        </w:rPr>
        <w:t>від_</w:t>
      </w:r>
      <w:r w:rsidRPr="00D23FBE">
        <w:rPr>
          <w:rFonts w:ascii="Times New Roman" w:eastAsia="Times New Roman" w:hAnsi="Times New Roman" w:cs="Times New Roman"/>
          <w:kern w:val="0"/>
          <w:sz w:val="28"/>
          <w:szCs w:val="28"/>
          <w:lang w:eastAsia="ru-RU"/>
          <w14:ligatures w14:val="none"/>
        </w:rPr>
        <w:t>_______________</w:t>
      </w:r>
    </w:p>
    <w:p w14:paraId="20284B28"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0"/>
          <w:szCs w:val="20"/>
          <w:lang w:eastAsia="ru-RU"/>
          <w14:ligatures w14:val="none"/>
        </w:rPr>
      </w:pPr>
    </w:p>
    <w:p w14:paraId="44D81173"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0"/>
          <w:szCs w:val="20"/>
          <w:lang w:eastAsia="ru-RU"/>
          <w14:ligatures w14:val="none"/>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1908"/>
        <w:gridCol w:w="2870"/>
        <w:gridCol w:w="2502"/>
        <w:gridCol w:w="1970"/>
      </w:tblGrid>
      <w:tr w:rsidR="00D23FBE" w:rsidRPr="00D23FBE" w14:paraId="54DE3452" w14:textId="77777777" w:rsidTr="00A53C56">
        <w:tc>
          <w:tcPr>
            <w:tcW w:w="568" w:type="dxa"/>
          </w:tcPr>
          <w:p w14:paraId="30225367"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з/п</w:t>
            </w:r>
          </w:p>
        </w:tc>
        <w:tc>
          <w:tcPr>
            <w:tcW w:w="1908" w:type="dxa"/>
          </w:tcPr>
          <w:p w14:paraId="2FE65C1A"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b/>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Код згідно з ЄДРПОУ</w:t>
            </w:r>
          </w:p>
        </w:tc>
        <w:tc>
          <w:tcPr>
            <w:tcW w:w="2870" w:type="dxa"/>
          </w:tcPr>
          <w:p w14:paraId="33682870"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Повне найменування підприємства</w:t>
            </w:r>
          </w:p>
        </w:tc>
        <w:tc>
          <w:tcPr>
            <w:tcW w:w="2502" w:type="dxa"/>
          </w:tcPr>
          <w:p w14:paraId="3DE4261B"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Банківські реквізити (номер рахунку, установа банку, її код МФО)</w:t>
            </w:r>
          </w:p>
        </w:tc>
        <w:tc>
          <w:tcPr>
            <w:tcW w:w="1970" w:type="dxa"/>
          </w:tcPr>
          <w:p w14:paraId="7496B658"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Сума, грн</w:t>
            </w:r>
          </w:p>
        </w:tc>
      </w:tr>
      <w:tr w:rsidR="00D23FBE" w:rsidRPr="00D23FBE" w14:paraId="7A569B8B" w14:textId="77777777" w:rsidTr="00A53C56">
        <w:tc>
          <w:tcPr>
            <w:tcW w:w="568" w:type="dxa"/>
            <w:vAlign w:val="center"/>
          </w:tcPr>
          <w:p w14:paraId="6B8A0C6C"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1.</w:t>
            </w:r>
          </w:p>
        </w:tc>
        <w:tc>
          <w:tcPr>
            <w:tcW w:w="1908" w:type="dxa"/>
            <w:vAlign w:val="center"/>
          </w:tcPr>
          <w:p w14:paraId="2A0B74E3"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p>
        </w:tc>
        <w:tc>
          <w:tcPr>
            <w:tcW w:w="2870" w:type="dxa"/>
            <w:vAlign w:val="center"/>
          </w:tcPr>
          <w:p w14:paraId="148FE070"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tc>
        <w:tc>
          <w:tcPr>
            <w:tcW w:w="2502" w:type="dxa"/>
          </w:tcPr>
          <w:p w14:paraId="6EA1F676"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tc>
        <w:tc>
          <w:tcPr>
            <w:tcW w:w="1970" w:type="dxa"/>
          </w:tcPr>
          <w:p w14:paraId="5678FB89"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D23FBE" w:rsidRPr="00D23FBE" w14:paraId="16A77E09" w14:textId="77777777" w:rsidTr="00A53C56">
        <w:tc>
          <w:tcPr>
            <w:tcW w:w="568" w:type="dxa"/>
            <w:vAlign w:val="center"/>
          </w:tcPr>
          <w:p w14:paraId="679A2F76"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2.</w:t>
            </w:r>
          </w:p>
        </w:tc>
        <w:tc>
          <w:tcPr>
            <w:tcW w:w="1908" w:type="dxa"/>
            <w:vAlign w:val="center"/>
          </w:tcPr>
          <w:p w14:paraId="211BA766"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p>
        </w:tc>
        <w:tc>
          <w:tcPr>
            <w:tcW w:w="2870" w:type="dxa"/>
            <w:vAlign w:val="center"/>
          </w:tcPr>
          <w:p w14:paraId="3CF1AC40"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tc>
        <w:tc>
          <w:tcPr>
            <w:tcW w:w="2502" w:type="dxa"/>
          </w:tcPr>
          <w:p w14:paraId="1E69F5EF"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tc>
        <w:tc>
          <w:tcPr>
            <w:tcW w:w="1970" w:type="dxa"/>
          </w:tcPr>
          <w:p w14:paraId="620C8DC4"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D23FBE" w:rsidRPr="00D23FBE" w14:paraId="5F85342E" w14:textId="77777777" w:rsidTr="00A53C56">
        <w:tc>
          <w:tcPr>
            <w:tcW w:w="568" w:type="dxa"/>
            <w:vAlign w:val="center"/>
          </w:tcPr>
          <w:p w14:paraId="329ACCFA"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3.</w:t>
            </w:r>
          </w:p>
        </w:tc>
        <w:tc>
          <w:tcPr>
            <w:tcW w:w="1908" w:type="dxa"/>
            <w:vAlign w:val="center"/>
          </w:tcPr>
          <w:p w14:paraId="77B66503"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p>
        </w:tc>
        <w:tc>
          <w:tcPr>
            <w:tcW w:w="2870" w:type="dxa"/>
            <w:vAlign w:val="center"/>
          </w:tcPr>
          <w:p w14:paraId="2B4E2E42"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tc>
        <w:tc>
          <w:tcPr>
            <w:tcW w:w="2502" w:type="dxa"/>
          </w:tcPr>
          <w:p w14:paraId="715171B7"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p>
        </w:tc>
        <w:tc>
          <w:tcPr>
            <w:tcW w:w="1970" w:type="dxa"/>
          </w:tcPr>
          <w:p w14:paraId="5C846E38"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tc>
      </w:tr>
      <w:tr w:rsidR="00D23FBE" w:rsidRPr="00D23FBE" w14:paraId="7B48F884" w14:textId="77777777" w:rsidTr="00A53C56">
        <w:tc>
          <w:tcPr>
            <w:tcW w:w="7848" w:type="dxa"/>
            <w:gridSpan w:val="4"/>
            <w:vAlign w:val="center"/>
          </w:tcPr>
          <w:p w14:paraId="142FC0C0"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Загальна сума реєстру:</w:t>
            </w:r>
          </w:p>
        </w:tc>
        <w:tc>
          <w:tcPr>
            <w:tcW w:w="1970" w:type="dxa"/>
          </w:tcPr>
          <w:p w14:paraId="070238C8" w14:textId="77777777" w:rsidR="00D23FBE" w:rsidRPr="00D23FBE" w:rsidRDefault="00D23FBE" w:rsidP="00D23FBE">
            <w:pPr>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p>
        </w:tc>
      </w:tr>
    </w:tbl>
    <w:p w14:paraId="3972D212"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0"/>
          <w:szCs w:val="20"/>
          <w:lang w:eastAsia="ru-RU"/>
          <w14:ligatures w14:val="none"/>
        </w:rPr>
      </w:pPr>
    </w:p>
    <w:p w14:paraId="04F1C898"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8"/>
          <w:szCs w:val="28"/>
          <w:lang w:eastAsia="ru-RU"/>
          <w14:ligatures w14:val="none"/>
        </w:rPr>
      </w:pPr>
    </w:p>
    <w:tbl>
      <w:tblPr>
        <w:tblW w:w="9673" w:type="dxa"/>
        <w:tblInd w:w="-34" w:type="dxa"/>
        <w:tblLook w:val="01E0" w:firstRow="1" w:lastRow="1" w:firstColumn="1" w:lastColumn="1" w:noHBand="0" w:noVBand="0"/>
      </w:tblPr>
      <w:tblGrid>
        <w:gridCol w:w="9673"/>
      </w:tblGrid>
      <w:tr w:rsidR="00D23FBE" w:rsidRPr="00D23FBE" w14:paraId="292A6883" w14:textId="77777777" w:rsidTr="00A53C56">
        <w:tc>
          <w:tcPr>
            <w:tcW w:w="9673" w:type="dxa"/>
          </w:tcPr>
          <w:p w14:paraId="4AA930B5"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Генеральний директор</w:t>
            </w:r>
          </w:p>
          <w:p w14:paraId="57BE6027"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Державної організації </w:t>
            </w:r>
          </w:p>
          <w:p w14:paraId="3D7B8E30"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«Регіональний фонд </w:t>
            </w:r>
          </w:p>
          <w:p w14:paraId="480A8EFE"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підтримки підприємництва </w:t>
            </w:r>
          </w:p>
          <w:p w14:paraId="581C9205"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u w:val="single"/>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по Чернігівській області»  </w:t>
            </w:r>
            <w:r w:rsidRPr="00D23FBE">
              <w:rPr>
                <w:rFonts w:ascii="Times New Roman" w:eastAsia="Times New Roman" w:hAnsi="Times New Roman" w:cs="Times New Roman"/>
                <w:kern w:val="0"/>
                <w:sz w:val="26"/>
                <w:szCs w:val="26"/>
                <w:lang w:val="ru-RU" w:eastAsia="ru-RU"/>
                <w14:ligatures w14:val="none"/>
              </w:rPr>
              <w:t xml:space="preserve">    _____________________________________</w:t>
            </w:r>
            <w:r w:rsidRPr="00D23FBE">
              <w:rPr>
                <w:rFonts w:ascii="Times New Roman" w:eastAsia="Times New Roman" w:hAnsi="Times New Roman" w:cs="Times New Roman"/>
                <w:kern w:val="0"/>
                <w:sz w:val="26"/>
                <w:szCs w:val="26"/>
                <w:lang w:eastAsia="ru-RU"/>
                <w14:ligatures w14:val="none"/>
              </w:rPr>
              <w:t xml:space="preserve">  </w:t>
            </w:r>
            <w:r w:rsidRPr="00D23FBE">
              <w:rPr>
                <w:rFonts w:ascii="Times New Roman" w:eastAsia="Times New Roman" w:hAnsi="Times New Roman" w:cs="Times New Roman"/>
                <w:kern w:val="0"/>
                <w:sz w:val="26"/>
                <w:szCs w:val="26"/>
                <w:u w:val="single"/>
                <w:lang w:eastAsia="ru-RU"/>
                <w14:ligatures w14:val="none"/>
              </w:rPr>
              <w:t>ПІБ</w:t>
            </w:r>
          </w:p>
          <w:p w14:paraId="5B1AAB4C" w14:textId="77777777" w:rsidR="00D23FBE" w:rsidRPr="00D23FBE" w:rsidRDefault="00D23FBE" w:rsidP="00D23FBE">
            <w:pPr>
              <w:autoSpaceDE w:val="0"/>
              <w:autoSpaceDN w:val="0"/>
              <w:spacing w:after="0" w:line="240" w:lineRule="auto"/>
              <w:jc w:val="center"/>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М.П.</w:t>
            </w:r>
          </w:p>
        </w:tc>
      </w:tr>
      <w:tr w:rsidR="00D23FBE" w:rsidRPr="00D23FBE" w14:paraId="3197248F" w14:textId="77777777" w:rsidTr="00A53C56">
        <w:tc>
          <w:tcPr>
            <w:tcW w:w="9673" w:type="dxa"/>
          </w:tcPr>
          <w:p w14:paraId="5AF844A0"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Головний бухгалтер</w:t>
            </w:r>
          </w:p>
          <w:p w14:paraId="016DA291"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Державної організації </w:t>
            </w:r>
          </w:p>
          <w:p w14:paraId="6602527D"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«Регіональний фонд </w:t>
            </w:r>
          </w:p>
          <w:p w14:paraId="02238000"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підтримки підприємництва </w:t>
            </w:r>
          </w:p>
          <w:p w14:paraId="26F21EDF"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6"/>
                <w:szCs w:val="26"/>
                <w:lang w:eastAsia="ru-RU"/>
                <w14:ligatures w14:val="none"/>
              </w:rPr>
            </w:pPr>
            <w:r w:rsidRPr="00D23FBE">
              <w:rPr>
                <w:rFonts w:ascii="Times New Roman" w:eastAsia="Times New Roman" w:hAnsi="Times New Roman" w:cs="Times New Roman"/>
                <w:kern w:val="0"/>
                <w:sz w:val="26"/>
                <w:szCs w:val="26"/>
                <w:lang w:eastAsia="ru-RU"/>
                <w14:ligatures w14:val="none"/>
              </w:rPr>
              <w:t xml:space="preserve">по Чернігівській області»  _______________________________________   </w:t>
            </w:r>
            <w:r w:rsidRPr="00D23FBE">
              <w:rPr>
                <w:rFonts w:ascii="Times New Roman" w:eastAsia="Times New Roman" w:hAnsi="Times New Roman" w:cs="Times New Roman"/>
                <w:kern w:val="0"/>
                <w:sz w:val="26"/>
                <w:szCs w:val="26"/>
                <w:u w:val="single"/>
                <w:lang w:eastAsia="ru-RU"/>
                <w14:ligatures w14:val="none"/>
              </w:rPr>
              <w:t>ПІБ</w:t>
            </w:r>
          </w:p>
        </w:tc>
      </w:tr>
    </w:tbl>
    <w:p w14:paraId="0E6260BD" w14:textId="77777777" w:rsidR="00D23FBE" w:rsidRPr="00D23FBE" w:rsidRDefault="00D23FBE" w:rsidP="00D23FBE">
      <w:pPr>
        <w:autoSpaceDE w:val="0"/>
        <w:autoSpaceDN w:val="0"/>
        <w:spacing w:after="0" w:line="240" w:lineRule="auto"/>
        <w:rPr>
          <w:rFonts w:ascii="Times New Roman" w:eastAsia="Times New Roman" w:hAnsi="Times New Roman" w:cs="Times New Roman"/>
          <w:kern w:val="0"/>
          <w:sz w:val="20"/>
          <w:szCs w:val="20"/>
          <w:lang w:eastAsia="ru-RU"/>
          <w14:ligatures w14:val="none"/>
        </w:rPr>
      </w:pPr>
    </w:p>
    <w:p w14:paraId="6F25DD84" w14:textId="77777777" w:rsidR="00D23FBE" w:rsidRPr="00D23FBE" w:rsidRDefault="00D23FBE" w:rsidP="00D23FBE">
      <w:pPr>
        <w:spacing w:after="200" w:line="276" w:lineRule="auto"/>
        <w:rPr>
          <w:rFonts w:ascii="Calibri" w:eastAsia="Calibri" w:hAnsi="Calibri" w:cs="Times New Roman"/>
          <w:kern w:val="0"/>
          <w:sz w:val="22"/>
          <w:szCs w:val="22"/>
          <w14:ligatures w14:val="none"/>
        </w:rPr>
      </w:pPr>
    </w:p>
    <w:p w14:paraId="1AB00D43" w14:textId="77777777" w:rsidR="00D23FBE" w:rsidRPr="00D23FBE" w:rsidRDefault="00D23FBE" w:rsidP="00D23FBE">
      <w:pPr>
        <w:spacing w:after="200" w:line="276" w:lineRule="auto"/>
        <w:rPr>
          <w:rFonts w:ascii="Calibri" w:eastAsia="Calibri" w:hAnsi="Calibri" w:cs="Times New Roman"/>
          <w:kern w:val="0"/>
          <w:sz w:val="22"/>
          <w:szCs w:val="22"/>
          <w14:ligatures w14:val="none"/>
        </w:rPr>
      </w:pPr>
    </w:p>
    <w:p w14:paraId="6EF98400" w14:textId="77777777" w:rsidR="00D23FBE" w:rsidRPr="00D23FBE" w:rsidRDefault="00D23FBE" w:rsidP="00D23FBE">
      <w:pPr>
        <w:spacing w:after="200" w:line="276" w:lineRule="auto"/>
        <w:rPr>
          <w:rFonts w:ascii="Calibri" w:eastAsia="Calibri" w:hAnsi="Calibri" w:cs="Times New Roman"/>
          <w:kern w:val="0"/>
          <w:sz w:val="22"/>
          <w:szCs w:val="22"/>
          <w14:ligatures w14:val="none"/>
        </w:rPr>
      </w:pPr>
    </w:p>
    <w:p w14:paraId="449E03C5" w14:textId="77777777" w:rsidR="00D23FBE" w:rsidRDefault="00D23FBE"/>
    <w:sectPr w:rsidR="00D23FBE" w:rsidSect="00D23FBE">
      <w:pgSz w:w="11906" w:h="16838"/>
      <w:pgMar w:top="709" w:right="566" w:bottom="992" w:left="1701"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2056" w14:textId="77777777" w:rsidR="003C6997" w:rsidRDefault="003C6997">
      <w:pPr>
        <w:spacing w:after="0" w:line="240" w:lineRule="auto"/>
      </w:pPr>
      <w:r>
        <w:separator/>
      </w:r>
    </w:p>
  </w:endnote>
  <w:endnote w:type="continuationSeparator" w:id="0">
    <w:p w14:paraId="6829F839" w14:textId="77777777" w:rsidR="003C6997" w:rsidRDefault="003C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B333" w14:textId="77777777" w:rsidR="003C6997" w:rsidRDefault="003C6997">
      <w:pPr>
        <w:spacing w:after="0" w:line="240" w:lineRule="auto"/>
      </w:pPr>
      <w:r>
        <w:separator/>
      </w:r>
    </w:p>
  </w:footnote>
  <w:footnote w:type="continuationSeparator" w:id="0">
    <w:p w14:paraId="2F57E6EB" w14:textId="77777777" w:rsidR="003C6997" w:rsidRDefault="003C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189834"/>
      <w:docPartObj>
        <w:docPartGallery w:val="Page Numbers (Top of Page)"/>
        <w:docPartUnique/>
      </w:docPartObj>
    </w:sdtPr>
    <w:sdtContent>
      <w:p w14:paraId="7549EAD5" w14:textId="77777777" w:rsidR="0016300F" w:rsidRDefault="00000000">
        <w:pPr>
          <w:pStyle w:val="ae"/>
          <w:jc w:val="center"/>
        </w:pPr>
        <w:r>
          <w:fldChar w:fldCharType="begin"/>
        </w:r>
        <w:r>
          <w:instrText>PAGE   \* MERGEFORMAT</w:instrText>
        </w:r>
        <w:r>
          <w:fldChar w:fldCharType="separate"/>
        </w:r>
        <w:r>
          <w:t>2</w:t>
        </w:r>
        <w:r>
          <w:fldChar w:fldCharType="end"/>
        </w:r>
      </w:p>
    </w:sdtContent>
  </w:sdt>
  <w:p w14:paraId="2FC2F0E1" w14:textId="77777777" w:rsidR="0016300F" w:rsidRDefault="0016300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2AEC" w14:textId="77777777" w:rsidR="0016300F" w:rsidRDefault="0016300F">
    <w:pPr>
      <w:pStyle w:val="ae"/>
      <w:jc w:val="center"/>
    </w:pPr>
  </w:p>
  <w:p w14:paraId="5BCB7A52" w14:textId="77777777" w:rsidR="0016300F" w:rsidRDefault="0016300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75882"/>
    <w:multiLevelType w:val="hybridMultilevel"/>
    <w:tmpl w:val="5C080684"/>
    <w:lvl w:ilvl="0" w:tplc="FBBAB130">
      <w:start w:val="1"/>
      <w:numFmt w:val="decimal"/>
      <w:lvlText w:val="%1)"/>
      <w:lvlJc w:val="left"/>
      <w:pPr>
        <w:ind w:left="644"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1565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BE"/>
    <w:rsid w:val="0016300F"/>
    <w:rsid w:val="003C6997"/>
    <w:rsid w:val="006531C5"/>
    <w:rsid w:val="007C6322"/>
    <w:rsid w:val="008576EC"/>
    <w:rsid w:val="008965B0"/>
    <w:rsid w:val="008E60D7"/>
    <w:rsid w:val="00A0266E"/>
    <w:rsid w:val="00D23FBE"/>
    <w:rsid w:val="00D314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0D96"/>
  <w15:chartTrackingRefBased/>
  <w15:docId w15:val="{569713D2-ED99-4C44-8111-2FD8C73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3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23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23F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23F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23F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23F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3F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3F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3F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F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23F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23F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23F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23F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23F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3FBE"/>
    <w:rPr>
      <w:rFonts w:eastAsiaTheme="majorEastAsia" w:cstheme="majorBidi"/>
      <w:color w:val="595959" w:themeColor="text1" w:themeTint="A6"/>
    </w:rPr>
  </w:style>
  <w:style w:type="character" w:customStyle="1" w:styleId="80">
    <w:name w:val="Заголовок 8 Знак"/>
    <w:basedOn w:val="a0"/>
    <w:link w:val="8"/>
    <w:uiPriority w:val="9"/>
    <w:semiHidden/>
    <w:rsid w:val="00D23F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3FBE"/>
    <w:rPr>
      <w:rFonts w:eastAsiaTheme="majorEastAsia" w:cstheme="majorBidi"/>
      <w:color w:val="272727" w:themeColor="text1" w:themeTint="D8"/>
    </w:rPr>
  </w:style>
  <w:style w:type="paragraph" w:styleId="a3">
    <w:name w:val="Title"/>
    <w:basedOn w:val="a"/>
    <w:next w:val="a"/>
    <w:link w:val="a4"/>
    <w:uiPriority w:val="10"/>
    <w:qFormat/>
    <w:rsid w:val="00D23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23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FB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23FB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23FBE"/>
    <w:pPr>
      <w:spacing w:before="160"/>
      <w:jc w:val="center"/>
    </w:pPr>
    <w:rPr>
      <w:i/>
      <w:iCs/>
      <w:color w:val="404040" w:themeColor="text1" w:themeTint="BF"/>
    </w:rPr>
  </w:style>
  <w:style w:type="character" w:customStyle="1" w:styleId="a8">
    <w:name w:val="Цитата Знак"/>
    <w:basedOn w:val="a0"/>
    <w:link w:val="a7"/>
    <w:uiPriority w:val="29"/>
    <w:rsid w:val="00D23FBE"/>
    <w:rPr>
      <w:i/>
      <w:iCs/>
      <w:color w:val="404040" w:themeColor="text1" w:themeTint="BF"/>
    </w:rPr>
  </w:style>
  <w:style w:type="paragraph" w:styleId="a9">
    <w:name w:val="List Paragraph"/>
    <w:basedOn w:val="a"/>
    <w:uiPriority w:val="34"/>
    <w:qFormat/>
    <w:rsid w:val="00D23FBE"/>
    <w:pPr>
      <w:ind w:left="720"/>
      <w:contextualSpacing/>
    </w:pPr>
  </w:style>
  <w:style w:type="character" w:styleId="aa">
    <w:name w:val="Intense Emphasis"/>
    <w:basedOn w:val="a0"/>
    <w:uiPriority w:val="21"/>
    <w:qFormat/>
    <w:rsid w:val="00D23FBE"/>
    <w:rPr>
      <w:i/>
      <w:iCs/>
      <w:color w:val="2F5496" w:themeColor="accent1" w:themeShade="BF"/>
    </w:rPr>
  </w:style>
  <w:style w:type="paragraph" w:styleId="ab">
    <w:name w:val="Intense Quote"/>
    <w:basedOn w:val="a"/>
    <w:next w:val="a"/>
    <w:link w:val="ac"/>
    <w:uiPriority w:val="30"/>
    <w:qFormat/>
    <w:rsid w:val="00D23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23FBE"/>
    <w:rPr>
      <w:i/>
      <w:iCs/>
      <w:color w:val="2F5496" w:themeColor="accent1" w:themeShade="BF"/>
    </w:rPr>
  </w:style>
  <w:style w:type="character" w:styleId="ad">
    <w:name w:val="Intense Reference"/>
    <w:basedOn w:val="a0"/>
    <w:uiPriority w:val="32"/>
    <w:qFormat/>
    <w:rsid w:val="00D23FBE"/>
    <w:rPr>
      <w:b/>
      <w:bCs/>
      <w:smallCaps/>
      <w:color w:val="2F5496" w:themeColor="accent1" w:themeShade="BF"/>
      <w:spacing w:val="5"/>
    </w:rPr>
  </w:style>
  <w:style w:type="paragraph" w:styleId="ae">
    <w:name w:val="header"/>
    <w:basedOn w:val="a"/>
    <w:link w:val="af"/>
    <w:uiPriority w:val="99"/>
    <w:semiHidden/>
    <w:unhideWhenUsed/>
    <w:rsid w:val="00D23FBE"/>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D2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12683</Words>
  <Characters>7230</Characters>
  <Application>Microsoft Office Word</Application>
  <DocSecurity>0</DocSecurity>
  <Lines>60</Lines>
  <Paragraphs>39</Paragraphs>
  <ScaleCrop>false</ScaleCrop>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dc:creator>
  <cp:keywords/>
  <dc:description/>
  <cp:lastModifiedBy>DER CNODA</cp:lastModifiedBy>
  <cp:revision>2</cp:revision>
  <dcterms:created xsi:type="dcterms:W3CDTF">2025-05-21T07:13:00Z</dcterms:created>
  <dcterms:modified xsi:type="dcterms:W3CDTF">2025-05-21T07:13:00Z</dcterms:modified>
</cp:coreProperties>
</file>